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66E" w:rsidRDefault="00704144" w:rsidP="00A33D9F">
      <w:pPr>
        <w:rPr>
          <w:rFonts w:eastAsia="標楷體"/>
          <w:noProof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-5715</wp:posOffset>
            </wp:positionV>
            <wp:extent cx="1257300" cy="1257300"/>
            <wp:effectExtent l="0" t="0" r="0" b="0"/>
            <wp:wrapSquare wrapText="bothSides"/>
            <wp:docPr id="8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Hlk213662253"/>
    <w:bookmarkEnd w:id="0"/>
    <w:p w:rsidR="00A33D9F" w:rsidRDefault="00704144" w:rsidP="00A33D9F">
      <w:pPr>
        <w:rPr>
          <w:rFonts w:eastAsia="標楷體"/>
          <w:noProof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1348105</wp:posOffset>
                </wp:positionH>
                <wp:positionV relativeFrom="margin">
                  <wp:posOffset>991870</wp:posOffset>
                </wp:positionV>
                <wp:extent cx="4481195" cy="0"/>
                <wp:effectExtent l="10160" t="6985" r="13970" b="1206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11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F0747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06.15pt,78.1pt" to="459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" strokeweight="1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1348105</wp:posOffset>
                </wp:positionH>
                <wp:positionV relativeFrom="margin">
                  <wp:posOffset>1068070</wp:posOffset>
                </wp:positionV>
                <wp:extent cx="4481195" cy="0"/>
                <wp:effectExtent l="19685" t="16510" r="13970" b="215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11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7221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06.15pt,84.1pt" to="459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3872230</wp:posOffset>
                </wp:positionH>
                <wp:positionV relativeFrom="margin">
                  <wp:posOffset>685800</wp:posOffset>
                </wp:positionV>
                <wp:extent cx="1957070" cy="265430"/>
                <wp:effectExtent l="635" t="0" r="444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D9F" w:rsidRPr="004E10BC" w:rsidRDefault="00A33D9F" w:rsidP="00A33D9F">
                            <w:pPr>
                              <w:wordWrap w:val="0"/>
                              <w:jc w:val="right"/>
                              <w:rPr>
                                <w:rFonts w:ascii="標楷體" w:eastAsia="標楷體" w:hAnsi="標楷體"/>
                                <w:color w:val="333333"/>
                                <w:sz w:val="32"/>
                              </w:rPr>
                            </w:pPr>
                            <w:r w:rsidRPr="004E10BC">
                              <w:rPr>
                                <w:rFonts w:ascii="標楷體" w:eastAsia="標楷體" w:hAnsi="標楷體"/>
                                <w:color w:val="333333"/>
                                <w:sz w:val="32"/>
                              </w:rPr>
                              <w:t>新聞稿</w:t>
                            </w:r>
                            <w:r w:rsidR="00EF3839">
                              <w:rPr>
                                <w:rFonts w:ascii="標楷體" w:eastAsia="標楷體" w:hAnsi="標楷體" w:hint="eastAsia"/>
                                <w:color w:val="333333"/>
                                <w:sz w:val="32"/>
                              </w:rPr>
                              <w:t xml:space="preserve">  </w:t>
                            </w:r>
                            <w:r w:rsidRPr="00F45953">
                              <w:rPr>
                                <w:rFonts w:ascii="Calibri" w:eastAsia="標楷體" w:hAnsi="Calibri" w:cs="Calibri"/>
                                <w:color w:val="333333"/>
                                <w:sz w:val="32"/>
                              </w:rPr>
                              <w:t>1</w:t>
                            </w:r>
                            <w:r w:rsidR="00A04A74" w:rsidRPr="00F45953">
                              <w:rPr>
                                <w:rFonts w:ascii="Calibri" w:eastAsia="標楷體" w:hAnsi="Calibri" w:cs="Calibri"/>
                                <w:color w:val="333333"/>
                                <w:sz w:val="32"/>
                              </w:rPr>
                              <w:t>1</w:t>
                            </w:r>
                            <w:r w:rsidR="00E90591">
                              <w:rPr>
                                <w:rFonts w:ascii="Calibri" w:eastAsia="標楷體" w:hAnsi="Calibri" w:cs="Calibri" w:hint="eastAsia"/>
                                <w:color w:val="333333"/>
                                <w:sz w:val="32"/>
                              </w:rPr>
                              <w:t>5</w:t>
                            </w:r>
                            <w:r w:rsidRPr="00F45953">
                              <w:rPr>
                                <w:rFonts w:ascii="Calibri" w:eastAsia="標楷體" w:hAnsi="Calibri" w:cs="Calibri"/>
                                <w:color w:val="333333"/>
                                <w:sz w:val="32"/>
                              </w:rPr>
                              <w:t>.</w:t>
                            </w:r>
                            <w:r w:rsidR="00E90591">
                              <w:rPr>
                                <w:rFonts w:ascii="Calibri" w:eastAsia="標楷體" w:hAnsi="Calibri" w:cs="Calibri" w:hint="eastAsia"/>
                                <w:color w:val="333333"/>
                                <w:sz w:val="32"/>
                              </w:rPr>
                              <w:t>3</w:t>
                            </w:r>
                            <w:r w:rsidR="00A04A74" w:rsidRPr="00F45953">
                              <w:rPr>
                                <w:rFonts w:ascii="Calibri" w:eastAsia="標楷體" w:hAnsi="Calibri" w:cs="Calibri"/>
                                <w:color w:val="333333"/>
                                <w:sz w:val="32"/>
                              </w:rPr>
                              <w:t>.</w:t>
                            </w:r>
                            <w:r w:rsidR="00E90591">
                              <w:rPr>
                                <w:rFonts w:ascii="Calibri" w:eastAsia="標楷體" w:hAnsi="Calibri" w:cs="Calibri" w:hint="eastAsia"/>
                                <w:color w:val="333333"/>
                                <w:sz w:val="32"/>
                              </w:rPr>
                              <w:t>24</w:t>
                            </w:r>
                          </w:p>
                          <w:p w:rsidR="00A33D9F" w:rsidRDefault="00A33D9F" w:rsidP="00A33D9F">
                            <w:pPr>
                              <w:rPr>
                                <w:b/>
                                <w:color w:val="3333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4.9pt;margin-top:54pt;width:154.1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" filled="f" stroked="f" strokeweight="1pt">
                <v:textbox inset="0,0,0,0">
                  <w:txbxContent>
                    <w:p w:rsidR="00A33D9F" w:rsidRPr="004E10BC" w:rsidRDefault="00A33D9F" w:rsidP="00A33D9F">
                      <w:pPr>
                        <w:wordWrap w:val="0"/>
                        <w:jc w:val="right"/>
                        <w:rPr>
                          <w:rFonts w:ascii="標楷體" w:eastAsia="標楷體" w:hAnsi="標楷體"/>
                          <w:color w:val="333333"/>
                          <w:sz w:val="32"/>
                        </w:rPr>
                      </w:pPr>
                      <w:r w:rsidRPr="004E10BC">
                        <w:rPr>
                          <w:rFonts w:ascii="標楷體" w:eastAsia="標楷體" w:hAnsi="標楷體"/>
                          <w:color w:val="333333"/>
                          <w:sz w:val="32"/>
                        </w:rPr>
                        <w:t>新聞稿</w:t>
                      </w:r>
                      <w:r w:rsidR="00EF3839">
                        <w:rPr>
                          <w:rFonts w:ascii="標楷體" w:eastAsia="標楷體" w:hAnsi="標楷體" w:hint="eastAsia"/>
                          <w:color w:val="333333"/>
                          <w:sz w:val="32"/>
                        </w:rPr>
                        <w:t xml:space="preserve">  </w:t>
                      </w:r>
                      <w:r w:rsidRPr="00F45953">
                        <w:rPr>
                          <w:rFonts w:ascii="Calibri" w:eastAsia="標楷體" w:hAnsi="Calibri" w:cs="Calibri"/>
                          <w:color w:val="333333"/>
                          <w:sz w:val="32"/>
                        </w:rPr>
                        <w:t>1</w:t>
                      </w:r>
                      <w:r w:rsidR="00A04A74" w:rsidRPr="00F45953">
                        <w:rPr>
                          <w:rFonts w:ascii="Calibri" w:eastAsia="標楷體" w:hAnsi="Calibri" w:cs="Calibri"/>
                          <w:color w:val="333333"/>
                          <w:sz w:val="32"/>
                        </w:rPr>
                        <w:t>1</w:t>
                      </w:r>
                      <w:r w:rsidR="00E90591">
                        <w:rPr>
                          <w:rFonts w:ascii="Calibri" w:eastAsia="標楷體" w:hAnsi="Calibri" w:cs="Calibri" w:hint="eastAsia"/>
                          <w:color w:val="333333"/>
                          <w:sz w:val="32"/>
                        </w:rPr>
                        <w:t>5</w:t>
                      </w:r>
                      <w:r w:rsidRPr="00F45953">
                        <w:rPr>
                          <w:rFonts w:ascii="Calibri" w:eastAsia="標楷體" w:hAnsi="Calibri" w:cs="Calibri"/>
                          <w:color w:val="333333"/>
                          <w:sz w:val="32"/>
                        </w:rPr>
                        <w:t>.</w:t>
                      </w:r>
                      <w:r w:rsidR="00E90591">
                        <w:rPr>
                          <w:rFonts w:ascii="Calibri" w:eastAsia="標楷體" w:hAnsi="Calibri" w:cs="Calibri" w:hint="eastAsia"/>
                          <w:color w:val="333333"/>
                          <w:sz w:val="32"/>
                        </w:rPr>
                        <w:t>3</w:t>
                      </w:r>
                      <w:r w:rsidR="00A04A74" w:rsidRPr="00F45953">
                        <w:rPr>
                          <w:rFonts w:ascii="Calibri" w:eastAsia="標楷體" w:hAnsi="Calibri" w:cs="Calibri"/>
                          <w:color w:val="333333"/>
                          <w:sz w:val="32"/>
                        </w:rPr>
                        <w:t>.</w:t>
                      </w:r>
                      <w:r w:rsidR="00E90591">
                        <w:rPr>
                          <w:rFonts w:ascii="Calibri" w:eastAsia="標楷體" w:hAnsi="Calibri" w:cs="Calibri" w:hint="eastAsia"/>
                          <w:color w:val="333333"/>
                          <w:sz w:val="32"/>
                        </w:rPr>
                        <w:t>24</w:t>
                      </w:r>
                    </w:p>
                    <w:p w:rsidR="00A33D9F" w:rsidRDefault="00A33D9F" w:rsidP="00A33D9F">
                      <w:pPr>
                        <w:rPr>
                          <w:b/>
                          <w:color w:val="333333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1371600</wp:posOffset>
                </wp:positionH>
                <wp:positionV relativeFrom="margin">
                  <wp:posOffset>229870</wp:posOffset>
                </wp:positionV>
                <wp:extent cx="1821180" cy="684530"/>
                <wp:effectExtent l="0" t="0" r="254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D9F" w:rsidRPr="007B59CC" w:rsidRDefault="00A33D9F" w:rsidP="00A33D9F">
                            <w:pPr>
                              <w:rPr>
                                <w:rFonts w:ascii="標楷體" w:eastAsia="標楷體"/>
                                <w:b/>
                                <w:color w:val="333333"/>
                                <w:sz w:val="44"/>
                                <w:szCs w:val="44"/>
                              </w:rPr>
                            </w:pPr>
                            <w:r w:rsidRPr="007B59CC">
                              <w:rPr>
                                <w:rFonts w:ascii="標楷體" w:eastAsia="標楷體" w:hint="eastAsia"/>
                                <w:b/>
                                <w:color w:val="333333"/>
                                <w:sz w:val="44"/>
                                <w:szCs w:val="44"/>
                              </w:rPr>
                              <w:t>交通部</w:t>
                            </w:r>
                          </w:p>
                          <w:p w:rsidR="00A33D9F" w:rsidRPr="007B59CC" w:rsidRDefault="00A33D9F" w:rsidP="00A33D9F">
                            <w:pPr>
                              <w:rPr>
                                <w:rFonts w:ascii="全真楷書" w:eastAsia="全真楷書"/>
                                <w:color w:val="333333"/>
                                <w:sz w:val="44"/>
                                <w:szCs w:val="44"/>
                              </w:rPr>
                            </w:pPr>
                            <w:r w:rsidRPr="007B59CC">
                              <w:rPr>
                                <w:rFonts w:ascii="標楷體" w:eastAsia="標楷體" w:hint="eastAsia"/>
                                <w:b/>
                                <w:color w:val="333333"/>
                                <w:sz w:val="44"/>
                                <w:szCs w:val="44"/>
                              </w:rPr>
                              <w:t>運輸研究所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08pt;margin-top:18.1pt;width:143.4pt;height:53.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" filled="f" stroked="f" strokeweight="1pt">
                <v:textbox inset="0,0,0,0">
                  <w:txbxContent>
                    <w:p w:rsidR="00A33D9F" w:rsidRPr="007B59CC" w:rsidRDefault="00A33D9F" w:rsidP="00A33D9F">
                      <w:pPr>
                        <w:rPr>
                          <w:rFonts w:ascii="標楷體" w:eastAsia="標楷體"/>
                          <w:b/>
                          <w:color w:val="333333"/>
                          <w:sz w:val="44"/>
                          <w:szCs w:val="44"/>
                        </w:rPr>
                      </w:pPr>
                      <w:r w:rsidRPr="007B59CC">
                        <w:rPr>
                          <w:rFonts w:ascii="標楷體" w:eastAsia="標楷體" w:hint="eastAsia"/>
                          <w:b/>
                          <w:color w:val="333333"/>
                          <w:sz w:val="44"/>
                          <w:szCs w:val="44"/>
                        </w:rPr>
                        <w:t>交通部</w:t>
                      </w:r>
                    </w:p>
                    <w:p w:rsidR="00A33D9F" w:rsidRPr="007B59CC" w:rsidRDefault="00A33D9F" w:rsidP="00A33D9F">
                      <w:pPr>
                        <w:rPr>
                          <w:rFonts w:ascii="全真楷書" w:eastAsia="全真楷書"/>
                          <w:color w:val="333333"/>
                          <w:sz w:val="44"/>
                          <w:szCs w:val="44"/>
                        </w:rPr>
                      </w:pPr>
                      <w:r w:rsidRPr="007B59CC">
                        <w:rPr>
                          <w:rFonts w:ascii="標楷體" w:eastAsia="標楷體" w:hint="eastAsia"/>
                          <w:b/>
                          <w:color w:val="333333"/>
                          <w:sz w:val="44"/>
                          <w:szCs w:val="44"/>
                        </w:rPr>
                        <w:t>運輸研究所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F3839" w:rsidRDefault="00EF3839" w:rsidP="00A33D9F">
      <w:pPr>
        <w:rPr>
          <w:rFonts w:eastAsia="標楷體"/>
        </w:rPr>
      </w:pPr>
    </w:p>
    <w:p w:rsidR="00EF3839" w:rsidRDefault="00EF3839" w:rsidP="00A33D9F">
      <w:pPr>
        <w:rPr>
          <w:rFonts w:eastAsia="標楷體"/>
        </w:rPr>
      </w:pPr>
    </w:p>
    <w:p w:rsidR="00EF3839" w:rsidRDefault="00EF3839" w:rsidP="00A33D9F">
      <w:pPr>
        <w:rPr>
          <w:rFonts w:eastAsia="標楷體"/>
        </w:rPr>
      </w:pPr>
    </w:p>
    <w:p w:rsidR="00EF3839" w:rsidRPr="00CE2D9C" w:rsidRDefault="00EF3839" w:rsidP="00A33D9F">
      <w:pPr>
        <w:rPr>
          <w:rFonts w:eastAsia="標楷體"/>
        </w:rPr>
      </w:pPr>
    </w:p>
    <w:p w:rsidR="00A33D9F" w:rsidRPr="00CE2D9C" w:rsidRDefault="00A33D9F" w:rsidP="00A33D9F">
      <w:pPr>
        <w:snapToGrid w:val="0"/>
        <w:spacing w:line="400" w:lineRule="exact"/>
        <w:jc w:val="both"/>
        <w:rPr>
          <w:rFonts w:eastAsia="標楷體"/>
          <w:sz w:val="28"/>
        </w:rPr>
      </w:pPr>
    </w:p>
    <w:p w:rsidR="00A33D9F" w:rsidRPr="00CE2D9C" w:rsidRDefault="00A33D9F" w:rsidP="00A33D9F">
      <w:pPr>
        <w:snapToGrid w:val="0"/>
        <w:spacing w:line="400" w:lineRule="exact"/>
        <w:jc w:val="both"/>
        <w:rPr>
          <w:rFonts w:eastAsia="標楷體"/>
          <w:sz w:val="28"/>
        </w:rPr>
      </w:pPr>
      <w:r w:rsidRPr="00CE2D9C">
        <w:rPr>
          <w:rFonts w:eastAsia="標楷體" w:hAnsi="標楷體"/>
          <w:sz w:val="28"/>
        </w:rPr>
        <w:t>新聞聯絡人：</w:t>
      </w:r>
      <w:bookmarkStart w:id="1" w:name="_Hlk213661770"/>
      <w:r w:rsidR="00B806EE">
        <w:rPr>
          <w:rFonts w:eastAsia="標楷體" w:hAnsi="標楷體" w:hint="eastAsia"/>
          <w:sz w:val="28"/>
        </w:rPr>
        <w:t>運輸工程及海空運組</w:t>
      </w:r>
      <w:r w:rsidR="004849AF">
        <w:rPr>
          <w:rFonts w:eastAsia="標楷體" w:hAnsi="標楷體" w:hint="eastAsia"/>
          <w:sz w:val="28"/>
        </w:rPr>
        <w:t>賴威伸</w:t>
      </w:r>
      <w:r w:rsidRPr="00CE2D9C">
        <w:rPr>
          <w:rFonts w:eastAsia="標楷體" w:hAnsi="標楷體"/>
          <w:sz w:val="28"/>
        </w:rPr>
        <w:t>組長、</w:t>
      </w:r>
      <w:r w:rsidR="00316B07">
        <w:rPr>
          <w:rFonts w:eastAsia="標楷體" w:hAnsi="標楷體"/>
          <w:sz w:val="28"/>
        </w:rPr>
        <w:t>符玉梅</w:t>
      </w:r>
      <w:r w:rsidRPr="00CE2D9C">
        <w:rPr>
          <w:rFonts w:eastAsia="標楷體" w:hAnsi="標楷體"/>
          <w:sz w:val="28"/>
        </w:rPr>
        <w:t>研究員</w:t>
      </w:r>
      <w:bookmarkEnd w:id="1"/>
    </w:p>
    <w:p w:rsidR="00A33D9F" w:rsidRPr="00CE2D9C" w:rsidRDefault="00A33D9F" w:rsidP="00A33D9F">
      <w:pPr>
        <w:snapToGrid w:val="0"/>
        <w:spacing w:line="400" w:lineRule="exact"/>
        <w:jc w:val="both"/>
        <w:rPr>
          <w:rFonts w:eastAsia="標楷體"/>
          <w:sz w:val="28"/>
        </w:rPr>
      </w:pPr>
      <w:r w:rsidRPr="00CE2D9C">
        <w:rPr>
          <w:rFonts w:eastAsia="標楷體" w:hAnsi="標楷體"/>
          <w:sz w:val="28"/>
        </w:rPr>
        <w:t>電話：</w:t>
      </w:r>
      <w:r w:rsidRPr="00CE2D9C">
        <w:rPr>
          <w:rFonts w:eastAsia="標楷體"/>
          <w:sz w:val="28"/>
        </w:rPr>
        <w:t>02-23496820</w:t>
      </w:r>
      <w:bookmarkStart w:id="2" w:name="_Hlk213661869"/>
      <w:r w:rsidRPr="00CE2D9C">
        <w:rPr>
          <w:rFonts w:eastAsia="標楷體" w:hAnsi="標楷體"/>
          <w:sz w:val="28"/>
        </w:rPr>
        <w:t>、</w:t>
      </w:r>
      <w:r w:rsidRPr="00CE2D9C">
        <w:rPr>
          <w:rFonts w:eastAsia="標楷體"/>
          <w:sz w:val="28"/>
        </w:rPr>
        <w:t>02-234968</w:t>
      </w:r>
      <w:r w:rsidR="00316B07">
        <w:rPr>
          <w:rFonts w:eastAsia="標楷體"/>
          <w:sz w:val="28"/>
        </w:rPr>
        <w:t>18</w:t>
      </w:r>
      <w:bookmarkEnd w:id="2"/>
    </w:p>
    <w:p w:rsidR="00A33D9F" w:rsidRPr="00CE2D9C" w:rsidRDefault="00A33D9F" w:rsidP="00A33D9F">
      <w:pPr>
        <w:snapToGrid w:val="0"/>
        <w:spacing w:line="400" w:lineRule="exact"/>
        <w:jc w:val="both"/>
        <w:rPr>
          <w:rFonts w:eastAsia="標楷體"/>
          <w:sz w:val="28"/>
        </w:rPr>
      </w:pPr>
      <w:r w:rsidRPr="00CE2D9C">
        <w:rPr>
          <w:rFonts w:eastAsia="標楷體"/>
          <w:sz w:val="28"/>
        </w:rPr>
        <w:t>E-mail</w:t>
      </w:r>
      <w:r w:rsidRPr="00CE2D9C">
        <w:rPr>
          <w:rFonts w:eastAsia="標楷體" w:hAnsi="標楷體"/>
          <w:sz w:val="28"/>
        </w:rPr>
        <w:t>：</w:t>
      </w:r>
      <w:bookmarkStart w:id="3" w:name="_Hlk213661845"/>
      <w:r w:rsidR="0016299E">
        <w:rPr>
          <w:rFonts w:eastAsia="標楷體" w:hAnsi="標楷體" w:hint="eastAsia"/>
          <w:sz w:val="28"/>
        </w:rPr>
        <w:t>l</w:t>
      </w:r>
      <w:r w:rsidR="0016299E">
        <w:rPr>
          <w:rFonts w:eastAsia="標楷體" w:hAnsi="標楷體"/>
          <w:sz w:val="28"/>
        </w:rPr>
        <w:t>ewis</w:t>
      </w:r>
      <w:r w:rsidRPr="00CE2D9C">
        <w:rPr>
          <w:rFonts w:eastAsia="標楷體"/>
          <w:sz w:val="28"/>
        </w:rPr>
        <w:t>@iot.gov.tw</w:t>
      </w:r>
      <w:r w:rsidRPr="00CE2D9C">
        <w:rPr>
          <w:rFonts w:eastAsia="標楷體" w:hAnsi="標楷體"/>
          <w:sz w:val="28"/>
        </w:rPr>
        <w:t>、</w:t>
      </w:r>
      <w:r w:rsidR="00316B07">
        <w:rPr>
          <w:rFonts w:eastAsia="標楷體" w:hAnsi="標楷體" w:hint="eastAsia"/>
          <w:sz w:val="28"/>
        </w:rPr>
        <w:t>ymfu</w:t>
      </w:r>
      <w:r w:rsidRPr="00CE2D9C">
        <w:rPr>
          <w:rFonts w:eastAsia="標楷體"/>
          <w:sz w:val="28"/>
        </w:rPr>
        <w:t>@iot.gov.tw</w:t>
      </w:r>
      <w:bookmarkEnd w:id="3"/>
    </w:p>
    <w:p w:rsidR="00A33D9F" w:rsidRPr="00CE2D9C" w:rsidRDefault="00A33D9F" w:rsidP="00A33D9F">
      <w:pPr>
        <w:snapToGrid w:val="0"/>
        <w:spacing w:line="400" w:lineRule="exact"/>
        <w:jc w:val="both"/>
        <w:rPr>
          <w:rFonts w:eastAsia="標楷體"/>
          <w:sz w:val="28"/>
        </w:rPr>
      </w:pPr>
      <w:r w:rsidRPr="00CE2D9C">
        <w:rPr>
          <w:rFonts w:eastAsia="標楷體" w:hAnsi="標楷體"/>
          <w:sz w:val="28"/>
        </w:rPr>
        <w:t>網址：</w:t>
      </w:r>
      <w:r w:rsidRPr="00CE2D9C">
        <w:rPr>
          <w:rFonts w:eastAsia="標楷體"/>
          <w:sz w:val="28"/>
        </w:rPr>
        <w:t>www.iot.gov.tw</w:t>
      </w:r>
    </w:p>
    <w:p w:rsidR="00A33D9F" w:rsidRPr="004E05E9" w:rsidRDefault="00A33D9F" w:rsidP="00A33D9F">
      <w:pPr>
        <w:adjustRightInd w:val="0"/>
        <w:snapToGrid w:val="0"/>
        <w:spacing w:line="240" w:lineRule="atLeast"/>
        <w:jc w:val="center"/>
        <w:rPr>
          <w:rFonts w:eastAsia="標楷體"/>
          <w:b/>
          <w:snapToGrid w:val="0"/>
          <w:color w:val="000000"/>
          <w:kern w:val="0"/>
          <w:sz w:val="40"/>
          <w:szCs w:val="40"/>
        </w:rPr>
      </w:pPr>
    </w:p>
    <w:p w:rsidR="009706F6" w:rsidRDefault="001954C9" w:rsidP="009706F6">
      <w:pPr>
        <w:adjustRightInd w:val="0"/>
        <w:snapToGrid w:val="0"/>
        <w:spacing w:beforeLines="50" w:before="120" w:afterLines="50" w:after="120" w:line="480" w:lineRule="exact"/>
        <w:ind w:leftChars="59" w:left="142" w:rightChars="177" w:right="425"/>
        <w:jc w:val="center"/>
        <w:rPr>
          <w:rFonts w:eastAsia="標楷體"/>
          <w:b/>
          <w:snapToGrid w:val="0"/>
          <w:kern w:val="0"/>
          <w:sz w:val="40"/>
          <w:szCs w:val="40"/>
        </w:rPr>
      </w:pPr>
      <w:r>
        <w:rPr>
          <w:rFonts w:eastAsia="標楷體" w:hint="eastAsia"/>
          <w:b/>
          <w:snapToGrid w:val="0"/>
          <w:kern w:val="0"/>
          <w:sz w:val="40"/>
          <w:szCs w:val="40"/>
        </w:rPr>
        <w:t>東南亞</w:t>
      </w:r>
      <w:r w:rsidR="00927118">
        <w:rPr>
          <w:rFonts w:eastAsia="標楷體" w:hint="eastAsia"/>
          <w:b/>
          <w:snapToGrid w:val="0"/>
          <w:kern w:val="0"/>
          <w:sz w:val="40"/>
          <w:szCs w:val="40"/>
        </w:rPr>
        <w:t>旅客</w:t>
      </w:r>
      <w:r>
        <w:rPr>
          <w:rFonts w:eastAsia="標楷體" w:hint="eastAsia"/>
          <w:b/>
          <w:snapToGrid w:val="0"/>
          <w:kern w:val="0"/>
          <w:sz w:val="40"/>
          <w:szCs w:val="40"/>
        </w:rPr>
        <w:t>經亞太樞紐</w:t>
      </w:r>
      <w:r w:rsidR="00E668D0">
        <w:rPr>
          <w:rFonts w:eastAsia="標楷體" w:hint="eastAsia"/>
          <w:b/>
          <w:snapToGrid w:val="0"/>
          <w:kern w:val="0"/>
          <w:sz w:val="40"/>
          <w:szCs w:val="40"/>
        </w:rPr>
        <w:t>機場</w:t>
      </w:r>
      <w:r w:rsidR="00927118">
        <w:rPr>
          <w:rFonts w:eastAsia="標楷體" w:hint="eastAsia"/>
          <w:b/>
          <w:snapToGrid w:val="0"/>
          <w:kern w:val="0"/>
          <w:sz w:val="40"/>
          <w:szCs w:val="40"/>
        </w:rPr>
        <w:t>中</w:t>
      </w:r>
      <w:r w:rsidR="009706F6">
        <w:rPr>
          <w:rFonts w:eastAsia="標楷體" w:hint="eastAsia"/>
          <w:b/>
          <w:snapToGrid w:val="0"/>
          <w:kern w:val="0"/>
          <w:sz w:val="40"/>
          <w:szCs w:val="40"/>
        </w:rPr>
        <w:t>轉</w:t>
      </w:r>
      <w:r>
        <w:rPr>
          <w:rFonts w:eastAsia="標楷體" w:hint="eastAsia"/>
          <w:b/>
          <w:snapToGrid w:val="0"/>
          <w:kern w:val="0"/>
          <w:sz w:val="40"/>
          <w:szCs w:val="40"/>
        </w:rPr>
        <w:t>北美</w:t>
      </w:r>
      <w:r w:rsidR="009706F6">
        <w:rPr>
          <w:rFonts w:eastAsia="標楷體" w:hint="eastAsia"/>
          <w:b/>
          <w:snapToGrid w:val="0"/>
          <w:kern w:val="0"/>
          <w:sz w:val="40"/>
          <w:szCs w:val="40"/>
        </w:rPr>
        <w:t>市場</w:t>
      </w:r>
    </w:p>
    <w:p w:rsidR="001954C9" w:rsidRPr="00846D42" w:rsidRDefault="009706F6" w:rsidP="001954C9">
      <w:pPr>
        <w:adjustRightInd w:val="0"/>
        <w:snapToGrid w:val="0"/>
        <w:spacing w:beforeLines="50" w:before="120" w:afterLines="100" w:after="240" w:line="480" w:lineRule="exact"/>
        <w:ind w:leftChars="59" w:left="142" w:rightChars="177" w:right="425" w:firstLine="1"/>
        <w:jc w:val="center"/>
        <w:rPr>
          <w:rFonts w:eastAsia="標楷體"/>
          <w:b/>
          <w:bCs/>
          <w:kern w:val="0"/>
          <w:sz w:val="40"/>
          <w:szCs w:val="36"/>
        </w:rPr>
      </w:pPr>
      <w:r>
        <w:rPr>
          <w:rFonts w:eastAsia="標楷體" w:hint="eastAsia"/>
          <w:b/>
          <w:snapToGrid w:val="0"/>
          <w:kern w:val="0"/>
          <w:sz w:val="40"/>
          <w:szCs w:val="40"/>
        </w:rPr>
        <w:t>運</w:t>
      </w:r>
      <w:proofErr w:type="gramStart"/>
      <w:r>
        <w:rPr>
          <w:rFonts w:eastAsia="標楷體" w:hint="eastAsia"/>
          <w:b/>
          <w:snapToGrid w:val="0"/>
          <w:kern w:val="0"/>
          <w:sz w:val="40"/>
          <w:szCs w:val="40"/>
        </w:rPr>
        <w:t>研</w:t>
      </w:r>
      <w:proofErr w:type="gramEnd"/>
      <w:r>
        <w:rPr>
          <w:rFonts w:eastAsia="標楷體" w:hint="eastAsia"/>
          <w:b/>
          <w:snapToGrid w:val="0"/>
          <w:kern w:val="0"/>
          <w:sz w:val="40"/>
          <w:szCs w:val="40"/>
        </w:rPr>
        <w:t>所數據揭示桃園機場</w:t>
      </w:r>
      <w:r w:rsidR="001954C9">
        <w:rPr>
          <w:rFonts w:eastAsia="標楷體" w:hint="eastAsia"/>
          <w:b/>
          <w:snapToGrid w:val="0"/>
          <w:kern w:val="0"/>
          <w:sz w:val="40"/>
          <w:szCs w:val="40"/>
        </w:rPr>
        <w:t>具競爭優勢</w:t>
      </w:r>
    </w:p>
    <w:p w:rsidR="00DC3985" w:rsidRDefault="00DC3985" w:rsidP="0003279A">
      <w:pPr>
        <w:snapToGrid w:val="0"/>
        <w:spacing w:beforeLines="50" w:before="120" w:line="460" w:lineRule="exact"/>
        <w:ind w:firstLineChars="200" w:firstLine="560"/>
        <w:jc w:val="both"/>
        <w:rPr>
          <w:rFonts w:eastAsia="標楷體" w:hAnsi="標楷體"/>
          <w:color w:val="000000"/>
          <w:sz w:val="28"/>
          <w:szCs w:val="28"/>
        </w:rPr>
      </w:pPr>
      <w:bookmarkStart w:id="4" w:name="_Hlk213661936"/>
      <w:bookmarkStart w:id="5" w:name="_Hlk213662093"/>
      <w:r>
        <w:rPr>
          <w:rFonts w:eastAsia="標楷體" w:hAnsi="標楷體" w:hint="eastAsia"/>
          <w:color w:val="000000"/>
          <w:sz w:val="28"/>
          <w:szCs w:val="28"/>
        </w:rPr>
        <w:t>全球航空客運市場全面復甦，</w:t>
      </w:r>
      <w:r w:rsidR="00927118">
        <w:rPr>
          <w:rFonts w:eastAsia="標楷體" w:hAnsi="標楷體" w:hint="eastAsia"/>
          <w:color w:val="000000"/>
          <w:sz w:val="28"/>
          <w:szCs w:val="28"/>
        </w:rPr>
        <w:t>以</w:t>
      </w:r>
      <w:r w:rsidR="0003279A">
        <w:rPr>
          <w:rFonts w:eastAsia="標楷體" w:hAnsi="標楷體" w:hint="eastAsia"/>
          <w:color w:val="000000"/>
          <w:sz w:val="28"/>
          <w:szCs w:val="28"/>
        </w:rPr>
        <w:t>2024</w:t>
      </w:r>
      <w:r w:rsidR="0003279A">
        <w:rPr>
          <w:rFonts w:eastAsia="標楷體" w:hAnsi="標楷體" w:hint="eastAsia"/>
          <w:color w:val="000000"/>
          <w:sz w:val="28"/>
          <w:szCs w:val="28"/>
        </w:rPr>
        <w:t>年桃園機場直飛北美</w:t>
      </w:r>
      <w:r w:rsidR="0003279A">
        <w:rPr>
          <w:rFonts w:eastAsia="標楷體" w:hAnsi="標楷體" w:hint="eastAsia"/>
          <w:color w:val="000000"/>
          <w:sz w:val="28"/>
          <w:szCs w:val="28"/>
        </w:rPr>
        <w:t>9</w:t>
      </w:r>
      <w:r w:rsidR="0003279A">
        <w:rPr>
          <w:rFonts w:eastAsia="標楷體" w:hAnsi="標楷體" w:hint="eastAsia"/>
          <w:color w:val="000000"/>
          <w:sz w:val="28"/>
          <w:szCs w:val="28"/>
        </w:rPr>
        <w:t>個航點</w:t>
      </w:r>
      <w:r w:rsidR="00927118">
        <w:rPr>
          <w:rFonts w:eastAsia="標楷體" w:hAnsi="標楷體" w:hint="eastAsia"/>
          <w:color w:val="000000"/>
          <w:sz w:val="28"/>
          <w:szCs w:val="28"/>
        </w:rPr>
        <w:t>為例</w:t>
      </w:r>
      <w:r w:rsidR="0003279A">
        <w:rPr>
          <w:rFonts w:eastAsia="標楷體" w:hAnsi="標楷體" w:hint="eastAsia"/>
          <w:color w:val="000000"/>
          <w:sz w:val="28"/>
          <w:szCs w:val="28"/>
        </w:rPr>
        <w:t>，</w:t>
      </w:r>
      <w:r w:rsidR="00927118">
        <w:rPr>
          <w:rFonts w:eastAsia="標楷體" w:hAnsi="標楷體" w:hint="eastAsia"/>
          <w:color w:val="000000"/>
          <w:sz w:val="28"/>
          <w:szCs w:val="28"/>
        </w:rPr>
        <w:t>這</w:t>
      </w:r>
      <w:r w:rsidR="00927118">
        <w:rPr>
          <w:rFonts w:eastAsia="標楷體" w:hAnsi="標楷體" w:hint="eastAsia"/>
          <w:color w:val="000000"/>
          <w:sz w:val="28"/>
          <w:szCs w:val="28"/>
        </w:rPr>
        <w:t>9</w:t>
      </w:r>
      <w:r w:rsidR="00927118">
        <w:rPr>
          <w:rFonts w:eastAsia="標楷體" w:hAnsi="標楷體" w:hint="eastAsia"/>
          <w:color w:val="000000"/>
          <w:sz w:val="28"/>
          <w:szCs w:val="28"/>
        </w:rPr>
        <w:t>個機場中，來自</w:t>
      </w:r>
      <w:r w:rsidR="0003279A">
        <w:rPr>
          <w:rFonts w:eastAsia="標楷體" w:hAnsi="標楷體" w:hint="eastAsia"/>
          <w:color w:val="000000"/>
          <w:sz w:val="28"/>
          <w:szCs w:val="28"/>
        </w:rPr>
        <w:t>東南亞經亞太</w:t>
      </w:r>
      <w:r w:rsidR="00927118">
        <w:rPr>
          <w:rFonts w:eastAsia="標楷體" w:hAnsi="標楷體" w:hint="eastAsia"/>
          <w:color w:val="000000"/>
          <w:sz w:val="28"/>
          <w:szCs w:val="28"/>
        </w:rPr>
        <w:t>各</w:t>
      </w:r>
      <w:r w:rsidR="0003279A">
        <w:rPr>
          <w:rFonts w:eastAsia="標楷體" w:hAnsi="標楷體" w:hint="eastAsia"/>
          <w:color w:val="000000"/>
          <w:sz w:val="28"/>
          <w:szCs w:val="28"/>
        </w:rPr>
        <w:t>樞紐</w:t>
      </w:r>
      <w:r w:rsidR="00927118">
        <w:rPr>
          <w:rFonts w:eastAsia="標楷體" w:hAnsi="標楷體" w:hint="eastAsia"/>
          <w:color w:val="000000"/>
          <w:sz w:val="28"/>
          <w:szCs w:val="28"/>
        </w:rPr>
        <w:t>機場</w:t>
      </w:r>
      <w:r w:rsidR="0003279A">
        <w:rPr>
          <w:rFonts w:eastAsia="標楷體" w:hAnsi="標楷體" w:hint="eastAsia"/>
          <w:color w:val="000000"/>
          <w:sz w:val="28"/>
          <w:szCs w:val="28"/>
        </w:rPr>
        <w:t>之轉運旅客達</w:t>
      </w:r>
      <w:r w:rsidR="0003279A">
        <w:rPr>
          <w:rFonts w:eastAsia="標楷體" w:hAnsi="標楷體" w:hint="eastAsia"/>
          <w:color w:val="000000"/>
          <w:sz w:val="28"/>
          <w:szCs w:val="28"/>
        </w:rPr>
        <w:t>982</w:t>
      </w:r>
      <w:r w:rsidR="0003279A">
        <w:rPr>
          <w:rFonts w:eastAsia="標楷體" w:hAnsi="標楷體" w:hint="eastAsia"/>
          <w:color w:val="000000"/>
          <w:sz w:val="28"/>
          <w:szCs w:val="28"/>
        </w:rPr>
        <w:t>萬，桃園機場於此轉運市場表現亮眼，市占率</w:t>
      </w:r>
      <w:r w:rsidR="007B4A62">
        <w:rPr>
          <w:rFonts w:eastAsia="標楷體" w:hAnsi="標楷體" w:hint="eastAsia"/>
          <w:color w:val="000000"/>
          <w:sz w:val="28"/>
          <w:szCs w:val="28"/>
        </w:rPr>
        <w:t>22.1%</w:t>
      </w:r>
      <w:r w:rsidR="007B4A62">
        <w:rPr>
          <w:rFonts w:eastAsia="標楷體" w:hAnsi="標楷體" w:hint="eastAsia"/>
          <w:color w:val="000000"/>
          <w:sz w:val="28"/>
          <w:szCs w:val="28"/>
        </w:rPr>
        <w:t>，</w:t>
      </w:r>
      <w:r w:rsidR="0003279A">
        <w:rPr>
          <w:rFonts w:eastAsia="標楷體" w:hAnsi="標楷體" w:hint="eastAsia"/>
          <w:color w:val="000000"/>
          <w:sz w:val="28"/>
          <w:szCs w:val="28"/>
        </w:rPr>
        <w:t>略</w:t>
      </w:r>
      <w:r>
        <w:rPr>
          <w:rFonts w:eastAsia="標楷體" w:hAnsi="標楷體" w:hint="eastAsia"/>
          <w:color w:val="000000"/>
          <w:sz w:val="28"/>
          <w:szCs w:val="28"/>
        </w:rPr>
        <w:t>低於仁川</w:t>
      </w:r>
      <w:r w:rsidR="007B4A62">
        <w:rPr>
          <w:rFonts w:eastAsia="標楷體" w:hAnsi="標楷體" w:hint="eastAsia"/>
          <w:color w:val="000000"/>
          <w:sz w:val="28"/>
          <w:szCs w:val="28"/>
        </w:rPr>
        <w:t>(</w:t>
      </w:r>
      <w:r w:rsidR="00661FA0">
        <w:rPr>
          <w:rFonts w:eastAsia="標楷體" w:hAnsi="標楷體"/>
          <w:color w:val="000000"/>
          <w:sz w:val="28"/>
          <w:szCs w:val="28"/>
        </w:rPr>
        <w:t>23.6%</w:t>
      </w:r>
      <w:r w:rsidR="007B4A62">
        <w:rPr>
          <w:rFonts w:eastAsia="標楷體" w:hAnsi="標楷體" w:hint="eastAsia"/>
          <w:color w:val="000000"/>
          <w:sz w:val="28"/>
          <w:szCs w:val="28"/>
        </w:rPr>
        <w:t>)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 w:rsidR="004F7C40">
        <w:rPr>
          <w:rFonts w:eastAsia="標楷體" w:hAnsi="標楷體" w:hint="eastAsia"/>
          <w:color w:val="000000"/>
          <w:sz w:val="28"/>
          <w:szCs w:val="28"/>
        </w:rPr>
        <w:t>超越東京羽田、香港、東京成田等競爭對手</w:t>
      </w:r>
      <w:r w:rsidR="00485955">
        <w:rPr>
          <w:rFonts w:eastAsia="標楷體" w:hAnsi="標楷體" w:hint="eastAsia"/>
          <w:color w:val="000000"/>
          <w:sz w:val="28"/>
          <w:szCs w:val="28"/>
        </w:rPr>
        <w:t>(</w:t>
      </w:r>
      <w:r w:rsidR="00485955">
        <w:rPr>
          <w:rFonts w:eastAsia="標楷體" w:hAnsi="標楷體" w:hint="eastAsia"/>
          <w:color w:val="000000"/>
          <w:sz w:val="28"/>
          <w:szCs w:val="28"/>
        </w:rPr>
        <w:t>圖</w:t>
      </w:r>
      <w:r w:rsidR="00485955">
        <w:rPr>
          <w:rFonts w:eastAsia="標楷體" w:hAnsi="標楷體" w:hint="eastAsia"/>
          <w:color w:val="000000"/>
          <w:sz w:val="28"/>
          <w:szCs w:val="28"/>
        </w:rPr>
        <w:t>1</w:t>
      </w:r>
      <w:r w:rsidR="00485955">
        <w:rPr>
          <w:rFonts w:eastAsia="標楷體" w:hAnsi="標楷體"/>
          <w:color w:val="000000"/>
          <w:sz w:val="28"/>
          <w:szCs w:val="28"/>
        </w:rPr>
        <w:t>)</w:t>
      </w:r>
      <w:r w:rsidR="004F7C40">
        <w:rPr>
          <w:rFonts w:eastAsia="標楷體" w:hAnsi="標楷體" w:hint="eastAsia"/>
          <w:color w:val="000000"/>
          <w:sz w:val="28"/>
          <w:szCs w:val="28"/>
        </w:rPr>
        <w:t>，</w:t>
      </w:r>
      <w:r w:rsidR="0003279A">
        <w:rPr>
          <w:rFonts w:eastAsia="標楷體" w:hAnsi="標楷體" w:hint="eastAsia"/>
          <w:color w:val="000000"/>
          <w:sz w:val="28"/>
          <w:szCs w:val="28"/>
        </w:rPr>
        <w:t>顯示桃園機場於此轉運市場具競爭</w:t>
      </w:r>
      <w:r>
        <w:rPr>
          <w:rFonts w:eastAsia="標楷體" w:hAnsi="標楷體" w:hint="eastAsia"/>
          <w:color w:val="000000"/>
          <w:sz w:val="28"/>
          <w:szCs w:val="28"/>
        </w:rPr>
        <w:t>優勢</w:t>
      </w:r>
      <w:r w:rsidR="00927118">
        <w:rPr>
          <w:rFonts w:eastAsia="標楷體" w:hAnsi="標楷體" w:hint="eastAsia"/>
          <w:color w:val="000000"/>
          <w:sz w:val="28"/>
          <w:szCs w:val="28"/>
        </w:rPr>
        <w:t>。若以</w:t>
      </w:r>
      <w:proofErr w:type="gramStart"/>
      <w:r w:rsidR="00927118">
        <w:rPr>
          <w:rFonts w:eastAsia="標楷體" w:hAnsi="標楷體" w:hint="eastAsia"/>
          <w:color w:val="000000"/>
          <w:sz w:val="28"/>
          <w:szCs w:val="28"/>
        </w:rPr>
        <w:t>航線別計</w:t>
      </w:r>
      <w:proofErr w:type="gramEnd"/>
      <w:r w:rsidR="0003279A">
        <w:rPr>
          <w:rFonts w:eastAsia="標楷體" w:hAnsi="標楷體" w:hint="eastAsia"/>
          <w:color w:val="000000"/>
          <w:sz w:val="28"/>
          <w:szCs w:val="28"/>
        </w:rPr>
        <w:t>，</w:t>
      </w:r>
      <w:r w:rsidR="00041B88">
        <w:rPr>
          <w:rFonts w:eastAsia="標楷體" w:hAnsi="標楷體" w:hint="eastAsia"/>
          <w:color w:val="000000"/>
          <w:sz w:val="28"/>
          <w:szCs w:val="28"/>
        </w:rPr>
        <w:t>其中</w:t>
      </w:r>
      <w:r w:rsidR="0003279A">
        <w:rPr>
          <w:rFonts w:eastAsia="標楷體" w:hAnsi="標楷體" w:hint="eastAsia"/>
          <w:color w:val="000000"/>
          <w:sz w:val="28"/>
          <w:szCs w:val="28"/>
        </w:rPr>
        <w:t>桃園往舊金山航線轉運旅客量</w:t>
      </w:r>
      <w:r w:rsidR="00927118">
        <w:rPr>
          <w:rFonts w:eastAsia="標楷體" w:hAnsi="標楷體" w:hint="eastAsia"/>
          <w:color w:val="000000"/>
          <w:sz w:val="28"/>
          <w:szCs w:val="28"/>
        </w:rPr>
        <w:t>達</w:t>
      </w:r>
      <w:r w:rsidR="00927118">
        <w:rPr>
          <w:rFonts w:eastAsia="標楷體" w:hAnsi="標楷體" w:hint="eastAsia"/>
          <w:color w:val="000000"/>
          <w:sz w:val="28"/>
          <w:szCs w:val="28"/>
        </w:rPr>
        <w:t>76</w:t>
      </w:r>
      <w:r w:rsidR="00927118">
        <w:rPr>
          <w:rFonts w:eastAsia="標楷體" w:hAnsi="標楷體" w:hint="eastAsia"/>
          <w:color w:val="000000"/>
          <w:sz w:val="28"/>
          <w:szCs w:val="28"/>
        </w:rPr>
        <w:t>萬，</w:t>
      </w:r>
      <w:r w:rsidR="0003279A">
        <w:rPr>
          <w:rFonts w:eastAsia="標楷體" w:hAnsi="標楷體" w:hint="eastAsia"/>
          <w:color w:val="000000"/>
          <w:sz w:val="28"/>
          <w:szCs w:val="28"/>
        </w:rPr>
        <w:t>傲視亞太</w:t>
      </w:r>
      <w:r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2F1BB6" w:rsidRDefault="00552EF6" w:rsidP="00DC3985">
      <w:pPr>
        <w:snapToGrid w:val="0"/>
        <w:spacing w:beforeLines="50" w:before="120" w:line="460" w:lineRule="exact"/>
        <w:ind w:firstLineChars="200" w:firstLine="56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為了解東南亞經桃園等亞太</w:t>
      </w:r>
      <w:r w:rsidR="005D3C9F">
        <w:rPr>
          <w:rFonts w:eastAsia="標楷體" w:hAnsi="標楷體" w:hint="eastAsia"/>
          <w:color w:val="000000"/>
          <w:sz w:val="28"/>
          <w:szCs w:val="28"/>
        </w:rPr>
        <w:t>樞紐</w:t>
      </w:r>
      <w:r>
        <w:rPr>
          <w:rFonts w:eastAsia="標楷體" w:hAnsi="標楷體" w:hint="eastAsia"/>
          <w:color w:val="000000"/>
          <w:sz w:val="28"/>
          <w:szCs w:val="28"/>
        </w:rPr>
        <w:t>機場前往北美之轉運市場，</w:t>
      </w:r>
      <w:r w:rsidR="0003279A" w:rsidRPr="009E6520">
        <w:rPr>
          <w:rFonts w:eastAsia="標楷體" w:hAnsi="標楷體" w:hint="eastAsia"/>
          <w:color w:val="000000"/>
          <w:sz w:val="28"/>
          <w:szCs w:val="28"/>
        </w:rPr>
        <w:t>交通部運輸研究所</w:t>
      </w:r>
      <w:r w:rsidR="0003279A" w:rsidRPr="009E6520">
        <w:rPr>
          <w:rFonts w:eastAsia="標楷體" w:hAnsi="標楷體" w:hint="eastAsia"/>
          <w:color w:val="000000"/>
          <w:sz w:val="28"/>
          <w:szCs w:val="28"/>
        </w:rPr>
        <w:t>(</w:t>
      </w:r>
      <w:r w:rsidR="0003279A" w:rsidRPr="009E6520">
        <w:rPr>
          <w:rFonts w:eastAsia="標楷體" w:hAnsi="標楷體" w:hint="eastAsia"/>
          <w:color w:val="000000"/>
          <w:sz w:val="28"/>
          <w:szCs w:val="28"/>
        </w:rPr>
        <w:t>以下簡稱運</w:t>
      </w:r>
      <w:proofErr w:type="gramStart"/>
      <w:r w:rsidR="0003279A" w:rsidRPr="009E6520">
        <w:rPr>
          <w:rFonts w:eastAsia="標楷體" w:hAnsi="標楷體" w:hint="eastAsia"/>
          <w:color w:val="000000"/>
          <w:sz w:val="28"/>
          <w:szCs w:val="28"/>
        </w:rPr>
        <w:t>研</w:t>
      </w:r>
      <w:proofErr w:type="gramEnd"/>
      <w:r w:rsidR="0003279A" w:rsidRPr="009E6520">
        <w:rPr>
          <w:rFonts w:eastAsia="標楷體" w:hAnsi="標楷體" w:hint="eastAsia"/>
          <w:color w:val="000000"/>
          <w:sz w:val="28"/>
          <w:szCs w:val="28"/>
        </w:rPr>
        <w:t>所</w:t>
      </w:r>
      <w:r w:rsidR="0003279A" w:rsidRPr="009E6520">
        <w:rPr>
          <w:rFonts w:eastAsia="標楷體" w:hAnsi="標楷體" w:hint="eastAsia"/>
          <w:color w:val="000000"/>
          <w:sz w:val="28"/>
          <w:szCs w:val="28"/>
        </w:rPr>
        <w:t>)</w:t>
      </w:r>
      <w:r w:rsidR="00252427">
        <w:rPr>
          <w:rFonts w:eastAsia="標楷體" w:hAnsi="標楷體" w:hint="eastAsia"/>
          <w:color w:val="000000"/>
          <w:sz w:val="28"/>
          <w:szCs w:val="28"/>
        </w:rPr>
        <w:t>，</w:t>
      </w:r>
      <w:r w:rsidR="00874B78">
        <w:rPr>
          <w:rFonts w:eastAsia="標楷體" w:hAnsi="標楷體" w:hint="eastAsia"/>
          <w:color w:val="000000"/>
          <w:sz w:val="28"/>
          <w:szCs w:val="28"/>
        </w:rPr>
        <w:t>蒐整</w:t>
      </w:r>
      <w:r w:rsidR="00874B78" w:rsidRPr="009E6520">
        <w:rPr>
          <w:rFonts w:eastAsia="標楷體" w:hAnsi="標楷體" w:hint="eastAsia"/>
          <w:color w:val="000000"/>
          <w:sz w:val="28"/>
          <w:szCs w:val="28"/>
        </w:rPr>
        <w:t>桃園</w:t>
      </w:r>
      <w:r>
        <w:rPr>
          <w:rFonts w:eastAsia="標楷體" w:hAnsi="標楷體" w:hint="eastAsia"/>
          <w:color w:val="000000"/>
          <w:sz w:val="28"/>
          <w:szCs w:val="28"/>
        </w:rPr>
        <w:t>、仁川</w:t>
      </w:r>
      <w:r w:rsidR="00E11698">
        <w:rPr>
          <w:rFonts w:eastAsia="標楷體" w:hAnsi="標楷體" w:hint="eastAsia"/>
          <w:color w:val="000000"/>
          <w:sz w:val="28"/>
          <w:szCs w:val="28"/>
        </w:rPr>
        <w:t>、香港、東京成田、東京羽田、上海浦東等</w:t>
      </w:r>
      <w:r w:rsidR="00874B78">
        <w:rPr>
          <w:rFonts w:eastAsia="標楷體" w:hAnsi="標楷體" w:hint="eastAsia"/>
          <w:color w:val="000000"/>
          <w:sz w:val="28"/>
          <w:szCs w:val="28"/>
        </w:rPr>
        <w:t>機場旅客移動路徑資料，研析</w:t>
      </w:r>
      <w:r w:rsidR="00874B78" w:rsidRPr="009E6520">
        <w:rPr>
          <w:rFonts w:eastAsia="標楷體" w:hAnsi="標楷體" w:hint="eastAsia"/>
          <w:color w:val="000000"/>
          <w:sz w:val="28"/>
          <w:szCs w:val="28"/>
        </w:rPr>
        <w:t>東南亞</w:t>
      </w:r>
      <w:r w:rsidR="00874B78">
        <w:rPr>
          <w:rFonts w:eastAsia="標楷體" w:hAnsi="標楷體" w:hint="eastAsia"/>
          <w:color w:val="000000"/>
          <w:sz w:val="28"/>
          <w:szCs w:val="28"/>
        </w:rPr>
        <w:t>經</w:t>
      </w:r>
      <w:r w:rsidR="00E11698">
        <w:rPr>
          <w:rFonts w:eastAsia="標楷體" w:hAnsi="標楷體" w:hint="eastAsia"/>
          <w:color w:val="000000"/>
          <w:sz w:val="28"/>
          <w:szCs w:val="28"/>
        </w:rPr>
        <w:t>前</w:t>
      </w:r>
      <w:r w:rsidR="00766C94">
        <w:rPr>
          <w:rFonts w:eastAsia="標楷體" w:hAnsi="標楷體" w:hint="eastAsia"/>
          <w:color w:val="000000"/>
          <w:sz w:val="28"/>
          <w:szCs w:val="28"/>
        </w:rPr>
        <w:t>述</w:t>
      </w:r>
      <w:r w:rsidR="00874B78">
        <w:rPr>
          <w:rFonts w:eastAsia="標楷體" w:hAnsi="標楷體" w:hint="eastAsia"/>
          <w:color w:val="000000"/>
          <w:sz w:val="28"/>
          <w:szCs w:val="28"/>
        </w:rPr>
        <w:t>機場中轉前</w:t>
      </w:r>
      <w:r w:rsidR="00215556">
        <w:rPr>
          <w:rFonts w:eastAsia="標楷體" w:hAnsi="標楷體" w:hint="eastAsia"/>
          <w:color w:val="000000"/>
          <w:sz w:val="28"/>
          <w:szCs w:val="28"/>
        </w:rPr>
        <w:t>往</w:t>
      </w:r>
      <w:r w:rsidR="00874B78">
        <w:rPr>
          <w:rFonts w:eastAsia="標楷體" w:hAnsi="標楷體" w:hint="eastAsia"/>
          <w:color w:val="000000"/>
          <w:sz w:val="28"/>
          <w:szCs w:val="28"/>
        </w:rPr>
        <w:t>洛杉磯、舊金山、安大略、</w:t>
      </w:r>
      <w:r w:rsidR="00874B78">
        <w:rPr>
          <w:rFonts w:ascii="Gadugi" w:eastAsia="標楷體" w:hAnsi="Gadugi" w:hint="eastAsia"/>
          <w:color w:val="000000"/>
          <w:sz w:val="28"/>
          <w:szCs w:val="28"/>
        </w:rPr>
        <w:t>西雅圖、芝加哥、休士頓、紐約、溫哥華、多倫多</w:t>
      </w:r>
      <w:r w:rsidR="001C6615">
        <w:rPr>
          <w:rFonts w:ascii="Gadugi" w:eastAsia="標楷體" w:hAnsi="Gadugi" w:hint="eastAsia"/>
          <w:color w:val="000000"/>
          <w:sz w:val="28"/>
          <w:szCs w:val="28"/>
        </w:rPr>
        <w:t>之轉運情形</w:t>
      </w:r>
      <w:r w:rsidR="00DC3985" w:rsidRPr="009E6520">
        <w:rPr>
          <w:rFonts w:eastAsia="標楷體" w:hAnsi="標楷體" w:hint="eastAsia"/>
          <w:color w:val="000000"/>
          <w:sz w:val="28"/>
          <w:szCs w:val="28"/>
        </w:rPr>
        <w:t>。</w:t>
      </w:r>
      <w:bookmarkStart w:id="6" w:name="_Hlk213684359"/>
      <w:r w:rsidR="005F2649">
        <w:rPr>
          <w:rFonts w:eastAsia="標楷體" w:hAnsi="標楷體" w:hint="eastAsia"/>
          <w:color w:val="000000"/>
          <w:sz w:val="28"/>
          <w:szCs w:val="28"/>
        </w:rPr>
        <w:t>以</w:t>
      </w:r>
      <w:r w:rsidR="00FA480A">
        <w:rPr>
          <w:rFonts w:eastAsia="標楷體" w:hAnsi="標楷體" w:hint="eastAsia"/>
          <w:color w:val="000000"/>
          <w:sz w:val="28"/>
          <w:szCs w:val="28"/>
        </w:rPr>
        <w:t>個</w:t>
      </w:r>
      <w:r w:rsidR="002F1BB6">
        <w:rPr>
          <w:rFonts w:eastAsia="標楷體" w:hAnsi="標楷體" w:hint="eastAsia"/>
          <w:color w:val="000000"/>
          <w:sz w:val="28"/>
          <w:szCs w:val="28"/>
        </w:rPr>
        <w:t>別</w:t>
      </w:r>
      <w:r w:rsidR="005F2649">
        <w:rPr>
          <w:rFonts w:eastAsia="標楷體" w:hAnsi="標楷體" w:hint="eastAsia"/>
          <w:color w:val="000000"/>
          <w:sz w:val="28"/>
          <w:szCs w:val="28"/>
        </w:rPr>
        <w:t>航線</w:t>
      </w:r>
      <w:r w:rsidR="00105F70">
        <w:rPr>
          <w:rFonts w:eastAsia="標楷體" w:hAnsi="標楷體" w:hint="eastAsia"/>
          <w:color w:val="000000"/>
          <w:sz w:val="28"/>
          <w:szCs w:val="28"/>
        </w:rPr>
        <w:t>轉運量</w:t>
      </w:r>
      <w:r w:rsidR="005F2649">
        <w:rPr>
          <w:rFonts w:eastAsia="標楷體" w:hAnsi="標楷體" w:hint="eastAsia"/>
          <w:color w:val="000000"/>
          <w:sz w:val="28"/>
          <w:szCs w:val="28"/>
        </w:rPr>
        <w:t>來看，</w:t>
      </w:r>
      <w:r w:rsidR="00495A78">
        <w:rPr>
          <w:rFonts w:eastAsia="標楷體" w:hAnsi="標楷體" w:hint="eastAsia"/>
          <w:color w:val="000000"/>
          <w:sz w:val="28"/>
          <w:szCs w:val="28"/>
        </w:rPr>
        <w:t>桃園往舊金山航線以</w:t>
      </w:r>
      <w:r w:rsidR="00495A78">
        <w:rPr>
          <w:rFonts w:eastAsia="標楷體" w:hAnsi="標楷體" w:hint="eastAsia"/>
          <w:color w:val="000000"/>
          <w:sz w:val="28"/>
          <w:szCs w:val="28"/>
        </w:rPr>
        <w:t>76</w:t>
      </w:r>
      <w:r w:rsidR="00495A78">
        <w:rPr>
          <w:rFonts w:eastAsia="標楷體" w:hAnsi="標楷體" w:hint="eastAsia"/>
          <w:color w:val="000000"/>
          <w:sz w:val="28"/>
          <w:szCs w:val="28"/>
        </w:rPr>
        <w:t>萬轉運旅客</w:t>
      </w:r>
      <w:r w:rsidR="002F470E">
        <w:rPr>
          <w:rFonts w:eastAsia="標楷體" w:hAnsi="標楷體" w:hint="eastAsia"/>
          <w:color w:val="000000"/>
          <w:sz w:val="28"/>
          <w:szCs w:val="28"/>
        </w:rPr>
        <w:t>量，居轉運旅客量</w:t>
      </w:r>
      <w:r w:rsidR="00DD58CA">
        <w:rPr>
          <w:rFonts w:eastAsia="標楷體" w:hAnsi="標楷體" w:hint="eastAsia"/>
          <w:color w:val="000000"/>
          <w:sz w:val="28"/>
          <w:szCs w:val="28"/>
        </w:rPr>
        <w:t>前十大航線</w:t>
      </w:r>
      <w:r w:rsidR="002F470E">
        <w:rPr>
          <w:rFonts w:eastAsia="標楷體" w:hAnsi="標楷體" w:hint="eastAsia"/>
          <w:color w:val="000000"/>
          <w:sz w:val="28"/>
          <w:szCs w:val="28"/>
        </w:rPr>
        <w:t>之首</w:t>
      </w:r>
      <w:r w:rsidR="00DD58CA">
        <w:rPr>
          <w:rFonts w:eastAsia="標楷體" w:hAnsi="標楷體" w:hint="eastAsia"/>
          <w:color w:val="000000"/>
          <w:sz w:val="28"/>
          <w:szCs w:val="28"/>
        </w:rPr>
        <w:t>(</w:t>
      </w:r>
      <w:r w:rsidR="00DD58CA">
        <w:rPr>
          <w:rFonts w:eastAsia="標楷體" w:hAnsi="標楷體" w:hint="eastAsia"/>
          <w:color w:val="000000"/>
          <w:sz w:val="28"/>
          <w:szCs w:val="28"/>
        </w:rPr>
        <w:t>圖</w:t>
      </w:r>
      <w:r w:rsidR="00DD58CA">
        <w:rPr>
          <w:rFonts w:eastAsia="標楷體" w:hAnsi="標楷體" w:hint="eastAsia"/>
          <w:color w:val="000000"/>
          <w:sz w:val="28"/>
          <w:szCs w:val="28"/>
        </w:rPr>
        <w:t>2</w:t>
      </w:r>
      <w:r w:rsidR="00DD58CA">
        <w:rPr>
          <w:rFonts w:eastAsia="標楷體" w:hAnsi="標楷體"/>
          <w:color w:val="000000"/>
          <w:sz w:val="28"/>
          <w:szCs w:val="28"/>
        </w:rPr>
        <w:t>)</w:t>
      </w:r>
      <w:r w:rsidR="00DD58CA">
        <w:rPr>
          <w:rFonts w:eastAsia="標楷體" w:hAnsi="標楷體" w:hint="eastAsia"/>
          <w:color w:val="000000"/>
          <w:sz w:val="28"/>
          <w:szCs w:val="28"/>
        </w:rPr>
        <w:t>，</w:t>
      </w:r>
      <w:r w:rsidR="002F470E">
        <w:rPr>
          <w:rFonts w:eastAsia="標楷體" w:hAnsi="標楷體" w:hint="eastAsia"/>
          <w:color w:val="000000"/>
          <w:sz w:val="28"/>
          <w:szCs w:val="28"/>
        </w:rPr>
        <w:t>遠高於</w:t>
      </w:r>
      <w:r w:rsidR="00BE2BB2">
        <w:rPr>
          <w:rFonts w:eastAsia="標楷體" w:hAnsi="標楷體" w:hint="eastAsia"/>
          <w:color w:val="000000"/>
          <w:sz w:val="28"/>
          <w:szCs w:val="28"/>
        </w:rPr>
        <w:t>排名第二之</w:t>
      </w:r>
      <w:r w:rsidR="00017842">
        <w:rPr>
          <w:rFonts w:eastAsia="標楷體" w:hAnsi="標楷體" w:hint="eastAsia"/>
          <w:color w:val="000000"/>
          <w:sz w:val="28"/>
          <w:szCs w:val="28"/>
        </w:rPr>
        <w:t>東京羽田往洛杉磯航線</w:t>
      </w:r>
      <w:r w:rsidR="00017842">
        <w:rPr>
          <w:rFonts w:eastAsia="標楷體" w:hAnsi="標楷體" w:hint="eastAsia"/>
          <w:color w:val="000000"/>
          <w:sz w:val="28"/>
          <w:szCs w:val="28"/>
        </w:rPr>
        <w:t>(</w:t>
      </w:r>
      <w:r w:rsidR="002F470E">
        <w:rPr>
          <w:rFonts w:eastAsia="標楷體" w:hAnsi="標楷體" w:hint="eastAsia"/>
          <w:color w:val="000000"/>
          <w:sz w:val="28"/>
          <w:szCs w:val="28"/>
        </w:rPr>
        <w:t>62</w:t>
      </w:r>
      <w:r w:rsidR="002F470E">
        <w:rPr>
          <w:rFonts w:eastAsia="標楷體" w:hAnsi="標楷體" w:hint="eastAsia"/>
          <w:color w:val="000000"/>
          <w:sz w:val="28"/>
          <w:szCs w:val="28"/>
        </w:rPr>
        <w:t>萬</w:t>
      </w:r>
      <w:r w:rsidR="00017842">
        <w:rPr>
          <w:rFonts w:eastAsia="標楷體" w:hAnsi="標楷體" w:hint="eastAsia"/>
          <w:color w:val="000000"/>
          <w:sz w:val="28"/>
          <w:szCs w:val="28"/>
        </w:rPr>
        <w:t>)</w:t>
      </w:r>
      <w:r w:rsidR="002F470E">
        <w:rPr>
          <w:rFonts w:eastAsia="標楷體" w:hAnsi="標楷體" w:hint="eastAsia"/>
          <w:color w:val="000000"/>
          <w:sz w:val="28"/>
          <w:szCs w:val="28"/>
        </w:rPr>
        <w:t>。</w:t>
      </w:r>
      <w:r w:rsidR="00017842">
        <w:rPr>
          <w:rFonts w:eastAsia="標楷體" w:hAnsi="標楷體" w:hint="eastAsia"/>
          <w:color w:val="000000"/>
          <w:sz w:val="28"/>
          <w:szCs w:val="28"/>
        </w:rPr>
        <w:t>以各航線轉運旅客比例來看，</w:t>
      </w:r>
      <w:bookmarkStart w:id="7" w:name="_Hlk223514859"/>
      <w:r w:rsidR="002F470E">
        <w:rPr>
          <w:rFonts w:eastAsia="標楷體" w:hAnsi="標楷體" w:hint="eastAsia"/>
          <w:color w:val="000000"/>
          <w:sz w:val="28"/>
          <w:szCs w:val="28"/>
        </w:rPr>
        <w:t>轉運量前十大</w:t>
      </w:r>
      <w:r w:rsidR="00672542">
        <w:rPr>
          <w:rFonts w:eastAsia="標楷體" w:hAnsi="標楷體" w:hint="eastAsia"/>
          <w:color w:val="000000"/>
          <w:sz w:val="28"/>
          <w:szCs w:val="28"/>
        </w:rPr>
        <w:t>航線</w:t>
      </w:r>
      <w:r w:rsidR="002F470E">
        <w:rPr>
          <w:rFonts w:eastAsia="標楷體" w:hAnsi="標楷體" w:hint="eastAsia"/>
          <w:color w:val="000000"/>
          <w:sz w:val="28"/>
          <w:szCs w:val="28"/>
        </w:rPr>
        <w:t>之轉</w:t>
      </w:r>
      <w:r w:rsidR="00537D3E">
        <w:rPr>
          <w:rFonts w:eastAsia="標楷體" w:hAnsi="標楷體" w:hint="eastAsia"/>
          <w:color w:val="000000"/>
          <w:sz w:val="28"/>
          <w:szCs w:val="28"/>
        </w:rPr>
        <w:t>運</w:t>
      </w:r>
      <w:r w:rsidR="00707475">
        <w:rPr>
          <w:rFonts w:eastAsia="標楷體" w:hAnsi="標楷體" w:hint="eastAsia"/>
          <w:color w:val="000000"/>
          <w:sz w:val="28"/>
          <w:szCs w:val="28"/>
        </w:rPr>
        <w:t>旅客</w:t>
      </w:r>
      <w:r w:rsidR="00537D3E">
        <w:rPr>
          <w:rFonts w:eastAsia="標楷體" w:hAnsi="標楷體" w:hint="eastAsia"/>
          <w:color w:val="000000"/>
          <w:sz w:val="28"/>
          <w:szCs w:val="28"/>
        </w:rPr>
        <w:t>比例</w:t>
      </w:r>
      <w:r w:rsidR="00BA6867">
        <w:rPr>
          <w:rFonts w:eastAsia="標楷體" w:hAnsi="標楷體" w:hint="eastAsia"/>
          <w:color w:val="000000"/>
          <w:sz w:val="28"/>
          <w:szCs w:val="28"/>
        </w:rPr>
        <w:t>幾乎皆</w:t>
      </w:r>
      <w:r w:rsidR="001D67C7">
        <w:rPr>
          <w:rFonts w:eastAsia="標楷體" w:hAnsi="標楷體" w:hint="eastAsia"/>
          <w:color w:val="000000"/>
          <w:sz w:val="28"/>
          <w:szCs w:val="28"/>
        </w:rPr>
        <w:t>超過</w:t>
      </w:r>
      <w:proofErr w:type="gramStart"/>
      <w:r w:rsidR="00105F70">
        <w:rPr>
          <w:rFonts w:eastAsia="標楷體" w:hAnsi="標楷體" w:hint="eastAsia"/>
          <w:color w:val="000000"/>
          <w:sz w:val="28"/>
          <w:szCs w:val="28"/>
        </w:rPr>
        <w:t>7</w:t>
      </w:r>
      <w:r w:rsidR="00105F70">
        <w:rPr>
          <w:rFonts w:eastAsia="標楷體" w:hAnsi="標楷體" w:hint="eastAsia"/>
          <w:color w:val="000000"/>
          <w:sz w:val="28"/>
          <w:szCs w:val="28"/>
        </w:rPr>
        <w:t>成</w:t>
      </w:r>
      <w:proofErr w:type="gramEnd"/>
      <w:r w:rsidR="00105F70">
        <w:rPr>
          <w:rFonts w:eastAsia="標楷體" w:hAnsi="標楷體" w:hint="eastAsia"/>
          <w:color w:val="000000"/>
          <w:sz w:val="28"/>
          <w:szCs w:val="28"/>
        </w:rPr>
        <w:t>，</w:t>
      </w:r>
      <w:r w:rsidR="00707475">
        <w:rPr>
          <w:rFonts w:eastAsia="標楷體" w:hAnsi="標楷體" w:hint="eastAsia"/>
          <w:color w:val="000000"/>
          <w:sz w:val="28"/>
          <w:szCs w:val="28"/>
        </w:rPr>
        <w:t>桃園</w:t>
      </w:r>
      <w:r w:rsidR="004862A5">
        <w:rPr>
          <w:rFonts w:eastAsia="標楷體" w:hAnsi="標楷體" w:hint="eastAsia"/>
          <w:color w:val="000000"/>
          <w:sz w:val="28"/>
          <w:szCs w:val="28"/>
        </w:rPr>
        <w:t>機場</w:t>
      </w:r>
      <w:r w:rsidR="00707475">
        <w:rPr>
          <w:rFonts w:eastAsia="標楷體" w:hAnsi="標楷體" w:hint="eastAsia"/>
          <w:color w:val="000000"/>
          <w:sz w:val="28"/>
          <w:szCs w:val="28"/>
        </w:rPr>
        <w:t>往舊金山</w:t>
      </w:r>
      <w:r w:rsidR="004862A5">
        <w:rPr>
          <w:rFonts w:eastAsia="標楷體" w:hAnsi="標楷體" w:hint="eastAsia"/>
          <w:color w:val="000000"/>
          <w:sz w:val="28"/>
          <w:szCs w:val="28"/>
        </w:rPr>
        <w:t>航線</w:t>
      </w:r>
      <w:r w:rsidR="00707475">
        <w:rPr>
          <w:rFonts w:eastAsia="標楷體" w:hAnsi="標楷體" w:hint="eastAsia"/>
          <w:color w:val="000000"/>
          <w:sz w:val="28"/>
          <w:szCs w:val="28"/>
        </w:rPr>
        <w:t>為</w:t>
      </w:r>
      <w:r w:rsidR="00707475">
        <w:rPr>
          <w:rFonts w:eastAsia="標楷體" w:hAnsi="標楷體" w:hint="eastAsia"/>
          <w:color w:val="000000"/>
          <w:sz w:val="28"/>
          <w:szCs w:val="28"/>
        </w:rPr>
        <w:t>74.7%</w:t>
      </w:r>
      <w:r w:rsidR="00707475">
        <w:rPr>
          <w:rFonts w:eastAsia="標楷體" w:hAnsi="標楷體" w:hint="eastAsia"/>
          <w:color w:val="000000"/>
          <w:sz w:val="28"/>
          <w:szCs w:val="28"/>
        </w:rPr>
        <w:t>，</w:t>
      </w:r>
      <w:r w:rsidR="0099274D">
        <w:rPr>
          <w:rFonts w:eastAsia="標楷體" w:hAnsi="標楷體" w:hint="eastAsia"/>
          <w:color w:val="000000"/>
          <w:sz w:val="28"/>
          <w:szCs w:val="28"/>
        </w:rPr>
        <w:t>最高者為</w:t>
      </w:r>
      <w:r w:rsidR="00105F70">
        <w:rPr>
          <w:rFonts w:eastAsia="標楷體" w:hAnsi="標楷體" w:hint="eastAsia"/>
          <w:color w:val="000000"/>
          <w:sz w:val="28"/>
          <w:szCs w:val="28"/>
        </w:rPr>
        <w:t>東京羽田往芝加哥</w:t>
      </w:r>
      <w:r w:rsidR="00202EE6">
        <w:rPr>
          <w:rFonts w:eastAsia="標楷體" w:hAnsi="標楷體" w:hint="eastAsia"/>
          <w:color w:val="000000"/>
          <w:sz w:val="28"/>
          <w:szCs w:val="28"/>
        </w:rPr>
        <w:t>航線</w:t>
      </w:r>
      <w:r w:rsidR="00B65036">
        <w:rPr>
          <w:rFonts w:eastAsia="標楷體" w:hAnsi="標楷體" w:hint="eastAsia"/>
          <w:color w:val="000000"/>
          <w:sz w:val="28"/>
          <w:szCs w:val="28"/>
        </w:rPr>
        <w:t>(</w:t>
      </w:r>
      <w:r w:rsidR="00105F70">
        <w:rPr>
          <w:rFonts w:eastAsia="標楷體" w:hAnsi="標楷體" w:hint="eastAsia"/>
          <w:color w:val="000000"/>
          <w:sz w:val="28"/>
          <w:szCs w:val="28"/>
        </w:rPr>
        <w:t>93.8%)</w:t>
      </w:r>
      <w:r w:rsidR="00672542">
        <w:rPr>
          <w:rFonts w:eastAsia="標楷體" w:hAnsi="標楷體" w:hint="eastAsia"/>
          <w:color w:val="000000"/>
          <w:sz w:val="28"/>
          <w:szCs w:val="28"/>
        </w:rPr>
        <w:t>。</w:t>
      </w:r>
      <w:bookmarkEnd w:id="7"/>
    </w:p>
    <w:p w:rsidR="00C0627C" w:rsidRDefault="00DF6D19" w:rsidP="00DC3985">
      <w:pPr>
        <w:snapToGrid w:val="0"/>
        <w:spacing w:beforeLines="50" w:before="120" w:line="460" w:lineRule="exact"/>
        <w:ind w:firstLineChars="200" w:firstLine="56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從桃園機場</w:t>
      </w:r>
      <w:r w:rsidR="002B299A">
        <w:rPr>
          <w:rFonts w:eastAsia="標楷體" w:hAnsi="標楷體" w:hint="eastAsia"/>
          <w:color w:val="000000"/>
          <w:sz w:val="28"/>
          <w:szCs w:val="28"/>
        </w:rPr>
        <w:t>之</w:t>
      </w:r>
      <w:r>
        <w:rPr>
          <w:rFonts w:eastAsia="標楷體" w:hAnsi="標楷體" w:hint="eastAsia"/>
          <w:color w:val="000000"/>
          <w:sz w:val="28"/>
          <w:szCs w:val="28"/>
        </w:rPr>
        <w:t>北美航</w:t>
      </w:r>
      <w:r w:rsidR="002B299A">
        <w:rPr>
          <w:rFonts w:eastAsia="標楷體" w:hAnsi="標楷體" w:hint="eastAsia"/>
          <w:color w:val="000000"/>
          <w:sz w:val="28"/>
          <w:szCs w:val="28"/>
        </w:rPr>
        <w:t>線</w:t>
      </w:r>
      <w:r>
        <w:rPr>
          <w:rFonts w:eastAsia="標楷體" w:hAnsi="標楷體" w:hint="eastAsia"/>
          <w:color w:val="000000"/>
          <w:sz w:val="28"/>
          <w:szCs w:val="28"/>
        </w:rPr>
        <w:t>轉運量</w:t>
      </w:r>
      <w:r w:rsidR="002F1BB6">
        <w:rPr>
          <w:rFonts w:eastAsia="標楷體" w:hAnsi="標楷體" w:hint="eastAsia"/>
          <w:color w:val="000000"/>
          <w:sz w:val="28"/>
          <w:szCs w:val="28"/>
        </w:rPr>
        <w:t>來看，</w:t>
      </w:r>
      <w:r w:rsidR="00F12147">
        <w:rPr>
          <w:rFonts w:eastAsia="標楷體" w:hAnsi="標楷體" w:hint="eastAsia"/>
          <w:color w:val="000000"/>
          <w:sz w:val="28"/>
          <w:szCs w:val="28"/>
        </w:rPr>
        <w:t>相較於</w:t>
      </w:r>
      <w:r w:rsidR="00632E2A">
        <w:rPr>
          <w:rFonts w:eastAsia="標楷體" w:hAnsi="標楷體" w:hint="eastAsia"/>
          <w:color w:val="000000"/>
          <w:sz w:val="28"/>
          <w:szCs w:val="28"/>
        </w:rPr>
        <w:t>其他</w:t>
      </w:r>
      <w:r w:rsidR="00F12147">
        <w:rPr>
          <w:rFonts w:eastAsia="標楷體" w:hAnsi="標楷體" w:hint="eastAsia"/>
          <w:color w:val="000000"/>
          <w:sz w:val="28"/>
          <w:szCs w:val="28"/>
        </w:rPr>
        <w:t>亞太</w:t>
      </w:r>
      <w:r w:rsidR="00632E2A">
        <w:rPr>
          <w:rFonts w:eastAsia="標楷體" w:hAnsi="標楷體" w:hint="eastAsia"/>
          <w:color w:val="000000"/>
          <w:sz w:val="28"/>
          <w:szCs w:val="28"/>
        </w:rPr>
        <w:t>競爭</w:t>
      </w:r>
      <w:r w:rsidR="00F12147">
        <w:rPr>
          <w:rFonts w:eastAsia="標楷體" w:hAnsi="標楷體" w:hint="eastAsia"/>
          <w:color w:val="000000"/>
          <w:sz w:val="28"/>
          <w:szCs w:val="28"/>
        </w:rPr>
        <w:t>機場，桃園機場之</w:t>
      </w:r>
      <w:r>
        <w:rPr>
          <w:rFonts w:eastAsia="標楷體" w:hAnsi="標楷體" w:hint="eastAsia"/>
          <w:color w:val="000000"/>
          <w:sz w:val="28"/>
          <w:szCs w:val="28"/>
        </w:rPr>
        <w:t>舊金山</w:t>
      </w:r>
      <w:r w:rsidR="00F12147">
        <w:rPr>
          <w:rFonts w:eastAsia="標楷體" w:hAnsi="標楷體" w:hint="eastAsia"/>
          <w:color w:val="000000"/>
          <w:sz w:val="28"/>
          <w:szCs w:val="28"/>
        </w:rPr>
        <w:t>航線</w:t>
      </w:r>
      <w:r w:rsidR="00BA064E">
        <w:rPr>
          <w:rFonts w:eastAsia="標楷體" w:hAnsi="標楷體" w:hint="eastAsia"/>
          <w:color w:val="000000"/>
          <w:sz w:val="28"/>
          <w:szCs w:val="28"/>
        </w:rPr>
        <w:t>極</w:t>
      </w:r>
      <w:r w:rsidR="00F12147">
        <w:rPr>
          <w:rFonts w:eastAsia="標楷體" w:hAnsi="標楷體" w:hint="eastAsia"/>
          <w:color w:val="000000"/>
          <w:sz w:val="28"/>
          <w:szCs w:val="28"/>
        </w:rPr>
        <w:t>具</w:t>
      </w:r>
      <w:r w:rsidR="006D32C8">
        <w:rPr>
          <w:rFonts w:eastAsia="標楷體" w:hAnsi="標楷體" w:hint="eastAsia"/>
          <w:color w:val="000000"/>
          <w:sz w:val="28"/>
          <w:szCs w:val="28"/>
        </w:rPr>
        <w:t>有</w:t>
      </w:r>
      <w:r w:rsidR="00F12147">
        <w:rPr>
          <w:rFonts w:eastAsia="標楷體" w:hAnsi="標楷體" w:hint="eastAsia"/>
          <w:color w:val="000000"/>
          <w:sz w:val="28"/>
          <w:szCs w:val="28"/>
        </w:rPr>
        <w:t>競爭優勢，</w:t>
      </w:r>
      <w:r>
        <w:rPr>
          <w:rFonts w:eastAsia="標楷體" w:hAnsi="標楷體" w:hint="eastAsia"/>
          <w:color w:val="000000"/>
          <w:sz w:val="28"/>
          <w:szCs w:val="28"/>
        </w:rPr>
        <w:t>洛杉磯</w:t>
      </w:r>
      <w:r w:rsidR="00F12147">
        <w:rPr>
          <w:rFonts w:eastAsia="標楷體" w:hAnsi="標楷體" w:hint="eastAsia"/>
          <w:color w:val="000000"/>
          <w:sz w:val="28"/>
          <w:szCs w:val="28"/>
        </w:rPr>
        <w:t>、西雅圖</w:t>
      </w:r>
      <w:r w:rsidR="003F2056">
        <w:rPr>
          <w:rFonts w:eastAsia="標楷體" w:hAnsi="標楷體" w:hint="eastAsia"/>
          <w:color w:val="000000"/>
          <w:sz w:val="28"/>
          <w:szCs w:val="28"/>
        </w:rPr>
        <w:t>航線</w:t>
      </w:r>
      <w:r w:rsidR="00F12147">
        <w:rPr>
          <w:rFonts w:eastAsia="標楷體" w:hAnsi="標楷體" w:hint="eastAsia"/>
          <w:color w:val="000000"/>
          <w:sz w:val="28"/>
          <w:szCs w:val="28"/>
        </w:rPr>
        <w:t>亦</w:t>
      </w:r>
      <w:r w:rsidR="00BA064E">
        <w:rPr>
          <w:rFonts w:eastAsia="標楷體" w:hAnsi="標楷體" w:hint="eastAsia"/>
          <w:color w:val="000000"/>
          <w:sz w:val="28"/>
          <w:szCs w:val="28"/>
        </w:rPr>
        <w:t>具</w:t>
      </w:r>
      <w:r w:rsidR="00F12147">
        <w:rPr>
          <w:rFonts w:eastAsia="標楷體" w:hAnsi="標楷體" w:hint="eastAsia"/>
          <w:color w:val="000000"/>
          <w:sz w:val="28"/>
          <w:szCs w:val="28"/>
        </w:rPr>
        <w:t>有</w:t>
      </w:r>
      <w:r w:rsidR="003F2056">
        <w:rPr>
          <w:rFonts w:eastAsia="標楷體" w:hAnsi="標楷體" w:hint="eastAsia"/>
          <w:color w:val="000000"/>
          <w:sz w:val="28"/>
          <w:szCs w:val="28"/>
        </w:rPr>
        <w:t>競爭</w:t>
      </w:r>
      <w:r w:rsidR="00F12147">
        <w:rPr>
          <w:rFonts w:eastAsia="標楷體" w:hAnsi="標楷體" w:hint="eastAsia"/>
          <w:color w:val="000000"/>
          <w:sz w:val="28"/>
          <w:szCs w:val="28"/>
        </w:rPr>
        <w:t>力</w:t>
      </w:r>
      <w:r w:rsidR="003F2056">
        <w:rPr>
          <w:rFonts w:eastAsia="標楷體" w:hAnsi="標楷體" w:hint="eastAsia"/>
          <w:color w:val="000000"/>
          <w:sz w:val="28"/>
          <w:szCs w:val="28"/>
        </w:rPr>
        <w:t>，</w:t>
      </w:r>
      <w:r w:rsidR="004A6075">
        <w:rPr>
          <w:rFonts w:eastAsia="標楷體" w:hAnsi="標楷體" w:hint="eastAsia"/>
          <w:color w:val="000000"/>
          <w:sz w:val="28"/>
          <w:szCs w:val="28"/>
        </w:rPr>
        <w:t>紐約</w:t>
      </w:r>
      <w:r w:rsidR="003F2056">
        <w:rPr>
          <w:rFonts w:eastAsia="標楷體" w:hAnsi="標楷體" w:hint="eastAsia"/>
          <w:color w:val="000000"/>
          <w:sz w:val="28"/>
          <w:szCs w:val="28"/>
        </w:rPr>
        <w:t>航線</w:t>
      </w:r>
      <w:r w:rsidR="00872AF4">
        <w:rPr>
          <w:rFonts w:eastAsia="標楷體" w:hAnsi="標楷體" w:hint="eastAsia"/>
          <w:color w:val="000000"/>
          <w:sz w:val="28"/>
          <w:szCs w:val="28"/>
        </w:rPr>
        <w:t>則</w:t>
      </w:r>
      <w:r w:rsidR="00F12147">
        <w:rPr>
          <w:rFonts w:eastAsia="標楷體" w:hAnsi="標楷體" w:hint="eastAsia"/>
          <w:color w:val="000000"/>
          <w:sz w:val="28"/>
          <w:szCs w:val="28"/>
        </w:rPr>
        <w:t>與其他競爭對手</w:t>
      </w:r>
      <w:r w:rsidR="00BA064E">
        <w:rPr>
          <w:rFonts w:eastAsia="標楷體" w:hAnsi="標楷體" w:hint="eastAsia"/>
          <w:color w:val="000000"/>
          <w:sz w:val="28"/>
          <w:szCs w:val="28"/>
        </w:rPr>
        <w:t>存</w:t>
      </w:r>
      <w:r w:rsidR="00F12147">
        <w:rPr>
          <w:rFonts w:eastAsia="標楷體" w:hAnsi="標楷體" w:hint="eastAsia"/>
          <w:color w:val="000000"/>
          <w:sz w:val="28"/>
          <w:szCs w:val="28"/>
        </w:rPr>
        <w:t>有明顯差距</w:t>
      </w:r>
      <w:r w:rsidR="003F2056">
        <w:rPr>
          <w:rFonts w:eastAsia="標楷體" w:hAnsi="標楷體" w:hint="eastAsia"/>
          <w:color w:val="000000"/>
          <w:sz w:val="28"/>
          <w:szCs w:val="28"/>
        </w:rPr>
        <w:t>(</w:t>
      </w:r>
      <w:r w:rsidR="003F2056">
        <w:rPr>
          <w:rFonts w:eastAsia="標楷體" w:hAnsi="標楷體" w:hint="eastAsia"/>
          <w:color w:val="000000"/>
          <w:sz w:val="28"/>
          <w:szCs w:val="28"/>
        </w:rPr>
        <w:t>圖</w:t>
      </w:r>
      <w:r w:rsidR="003F2056">
        <w:rPr>
          <w:rFonts w:eastAsia="標楷體" w:hAnsi="標楷體" w:hint="eastAsia"/>
          <w:color w:val="000000"/>
          <w:sz w:val="28"/>
          <w:szCs w:val="28"/>
        </w:rPr>
        <w:t>3)</w:t>
      </w:r>
      <w:r w:rsidR="00872AF4">
        <w:rPr>
          <w:rFonts w:eastAsia="標楷體" w:hAnsi="標楷體" w:hint="eastAsia"/>
          <w:color w:val="000000"/>
          <w:sz w:val="28"/>
          <w:szCs w:val="28"/>
        </w:rPr>
        <w:t>，</w:t>
      </w:r>
      <w:r w:rsidR="00D464CA">
        <w:rPr>
          <w:rFonts w:eastAsia="標楷體" w:hAnsi="標楷體" w:hint="eastAsia"/>
          <w:color w:val="000000"/>
          <w:sz w:val="28"/>
          <w:szCs w:val="28"/>
        </w:rPr>
        <w:t>顯示桃園機場競爭力主要來自</w:t>
      </w:r>
      <w:r w:rsidR="00D464CA">
        <w:rPr>
          <w:rFonts w:eastAsia="標楷體" w:hAnsi="標楷體" w:hint="eastAsia"/>
          <w:color w:val="000000"/>
          <w:sz w:val="28"/>
          <w:szCs w:val="28"/>
        </w:rPr>
        <w:lastRenderedPageBreak/>
        <w:t>北美西岸市場，</w:t>
      </w:r>
      <w:r w:rsidR="00A418B7">
        <w:rPr>
          <w:rFonts w:eastAsia="標楷體" w:hAnsi="標楷體" w:hint="eastAsia"/>
          <w:color w:val="000000"/>
          <w:sz w:val="28"/>
          <w:szCs w:val="28"/>
        </w:rPr>
        <w:t>北美東岸</w:t>
      </w:r>
      <w:r w:rsidR="00D464CA">
        <w:rPr>
          <w:rFonts w:eastAsia="標楷體" w:hAnsi="標楷體" w:hint="eastAsia"/>
          <w:color w:val="000000"/>
          <w:sz w:val="28"/>
          <w:szCs w:val="28"/>
        </w:rPr>
        <w:t>市場則有提升空</w:t>
      </w:r>
      <w:r w:rsidR="00CA19A6">
        <w:rPr>
          <w:rFonts w:eastAsia="標楷體" w:hAnsi="標楷體" w:hint="eastAsia"/>
          <w:color w:val="000000"/>
          <w:sz w:val="28"/>
          <w:szCs w:val="28"/>
        </w:rPr>
        <w:t>間</w:t>
      </w:r>
      <w:r w:rsidR="002F1BB6">
        <w:rPr>
          <w:rFonts w:eastAsia="標楷體" w:hAnsi="標楷體" w:hint="eastAsia"/>
          <w:color w:val="000000"/>
          <w:sz w:val="28"/>
          <w:szCs w:val="28"/>
        </w:rPr>
        <w:t>。</w:t>
      </w:r>
    </w:p>
    <w:bookmarkEnd w:id="4"/>
    <w:bookmarkEnd w:id="6"/>
    <w:p w:rsidR="005B19D6" w:rsidRPr="00872AF4" w:rsidRDefault="006F7A3B" w:rsidP="00EF3839">
      <w:pPr>
        <w:snapToGrid w:val="0"/>
        <w:spacing w:beforeLines="50" w:before="120" w:line="460" w:lineRule="exact"/>
        <w:ind w:firstLineChars="200" w:firstLine="56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密集航網與航班為發展轉運機場基本要件，桃園機場</w:t>
      </w:r>
      <w:r w:rsidR="00F54458">
        <w:rPr>
          <w:rFonts w:eastAsia="標楷體" w:hAnsi="標楷體" w:hint="eastAsia"/>
          <w:color w:val="000000" w:themeColor="text1"/>
          <w:sz w:val="28"/>
          <w:szCs w:val="28"/>
        </w:rPr>
        <w:t>之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舊金山、洛杉磯</w:t>
      </w:r>
      <w:r w:rsidR="00872AF4">
        <w:rPr>
          <w:rFonts w:eastAsia="標楷體" w:hAnsi="標楷體" w:hint="eastAsia"/>
          <w:color w:val="000000" w:themeColor="text1"/>
          <w:sz w:val="28"/>
          <w:szCs w:val="28"/>
        </w:rPr>
        <w:t>航線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已</w:t>
      </w:r>
      <w:r w:rsidR="00872AF4">
        <w:rPr>
          <w:rFonts w:eastAsia="標楷體" w:hAnsi="標楷體" w:hint="eastAsia"/>
          <w:color w:val="000000" w:themeColor="text1"/>
          <w:sz w:val="28"/>
          <w:szCs w:val="28"/>
        </w:rPr>
        <w:t>具相當之競爭優勢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="00872AF4">
        <w:rPr>
          <w:rFonts w:eastAsia="標楷體" w:hAnsi="標楷體" w:hint="eastAsia"/>
          <w:color w:val="000000" w:themeColor="text1"/>
          <w:sz w:val="28"/>
          <w:szCs w:val="28"/>
        </w:rPr>
        <w:t>其他航線則有提升之空間，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建議</w:t>
      </w:r>
      <w:r w:rsidR="00872AF4">
        <w:rPr>
          <w:rFonts w:eastAsia="標楷體" w:hAnsi="標楷體" w:hint="eastAsia"/>
          <w:color w:val="000000" w:themeColor="text1"/>
          <w:sz w:val="28"/>
          <w:szCs w:val="28"/>
        </w:rPr>
        <w:t>未來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持續</w:t>
      </w:r>
      <w:r w:rsidR="00F51FD4">
        <w:rPr>
          <w:rFonts w:eastAsia="標楷體" w:hAnsi="標楷體" w:hint="eastAsia"/>
          <w:color w:val="000000" w:themeColor="text1"/>
          <w:sz w:val="28"/>
          <w:szCs w:val="28"/>
        </w:rPr>
        <w:t>增</w:t>
      </w:r>
      <w:proofErr w:type="gramStart"/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闢</w:t>
      </w:r>
      <w:proofErr w:type="gramEnd"/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北美直飛航線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鳳凰城航線</w:t>
      </w:r>
      <w:r w:rsidR="00F51FD4">
        <w:rPr>
          <w:rFonts w:eastAsia="標楷體" w:hAnsi="標楷體" w:hint="eastAsia"/>
          <w:color w:val="000000" w:themeColor="text1"/>
          <w:sz w:val="28"/>
          <w:szCs w:val="28"/>
        </w:rPr>
        <w:t>2025</w:t>
      </w:r>
      <w:r w:rsidR="00F51FD4">
        <w:rPr>
          <w:rFonts w:eastAsia="標楷體" w:hAnsi="標楷體" w:hint="eastAsia"/>
          <w:color w:val="000000" w:themeColor="text1"/>
          <w:sz w:val="28"/>
          <w:szCs w:val="28"/>
        </w:rPr>
        <w:t>年底開航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F51FD4">
        <w:rPr>
          <w:rFonts w:eastAsia="標楷體" w:hAnsi="標楷體" w:hint="eastAsia"/>
          <w:color w:val="000000" w:themeColor="text1"/>
          <w:sz w:val="28"/>
          <w:szCs w:val="28"/>
        </w:rPr>
        <w:t>華盛頓航線</w:t>
      </w:r>
      <w:r w:rsidR="00337736">
        <w:rPr>
          <w:rFonts w:eastAsia="標楷體" w:hAnsi="標楷體" w:hint="eastAsia"/>
          <w:color w:val="000000" w:themeColor="text1"/>
          <w:sz w:val="28"/>
          <w:szCs w:val="28"/>
        </w:rPr>
        <w:t>本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年</w:t>
      </w:r>
      <w:r w:rsidR="00932BD2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="00932BD2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="00337736">
        <w:rPr>
          <w:rFonts w:eastAsia="標楷體" w:hAnsi="標楷體" w:hint="eastAsia"/>
          <w:color w:val="000000" w:themeColor="text1"/>
          <w:sz w:val="28"/>
          <w:szCs w:val="28"/>
        </w:rPr>
        <w:t>將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開航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E626B2">
        <w:rPr>
          <w:rFonts w:eastAsia="標楷體" w:hAnsi="標楷體" w:hint="eastAsia"/>
          <w:color w:val="000000" w:themeColor="text1"/>
          <w:sz w:val="28"/>
          <w:szCs w:val="28"/>
        </w:rPr>
        <w:t>開拓及強化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潛力航線經營、增加</w:t>
      </w:r>
      <w:r w:rsidR="006974AD">
        <w:rPr>
          <w:rFonts w:eastAsia="標楷體" w:hAnsi="標楷體" w:hint="eastAsia"/>
          <w:color w:val="000000" w:themeColor="text1"/>
          <w:sz w:val="28"/>
          <w:szCs w:val="28"/>
        </w:rPr>
        <w:t>高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需求航線</w:t>
      </w:r>
      <w:r w:rsidR="007D7E6D">
        <w:rPr>
          <w:rFonts w:eastAsia="標楷體" w:hAnsi="標楷體" w:hint="eastAsia"/>
          <w:color w:val="000000" w:themeColor="text1"/>
          <w:sz w:val="28"/>
          <w:szCs w:val="28"/>
        </w:rPr>
        <w:t>之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飛航班次以縮短旅客轉機時間，並加強與其他航空業者策略聯盟，俾吸引更多東南亞旅次選擇經由桃園機場中轉</w:t>
      </w:r>
      <w:r w:rsidR="007D7E6D">
        <w:rPr>
          <w:rFonts w:eastAsia="標楷體" w:hAnsi="標楷體" w:hint="eastAsia"/>
          <w:color w:val="000000" w:themeColor="text1"/>
          <w:sz w:val="28"/>
          <w:szCs w:val="28"/>
        </w:rPr>
        <w:t>北美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，縮小與仁川機場</w:t>
      </w:r>
      <w:r w:rsidR="006974AD">
        <w:rPr>
          <w:rFonts w:eastAsia="標楷體" w:hAnsi="標楷體" w:hint="eastAsia"/>
          <w:color w:val="000000" w:themeColor="text1"/>
          <w:sz w:val="28"/>
          <w:szCs w:val="28"/>
        </w:rPr>
        <w:t>之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差距，</w:t>
      </w:r>
      <w:r w:rsidR="006F0FA4">
        <w:rPr>
          <w:rFonts w:eastAsia="標楷體" w:hAnsi="標楷體" w:hint="eastAsia"/>
          <w:color w:val="000000" w:themeColor="text1"/>
          <w:sz w:val="28"/>
          <w:szCs w:val="28"/>
        </w:rPr>
        <w:t>進而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鞏固中轉北美</w:t>
      </w:r>
      <w:r w:rsidR="006F0FA4">
        <w:rPr>
          <w:rFonts w:eastAsia="標楷體" w:hAnsi="標楷體" w:hint="eastAsia"/>
          <w:color w:val="000000" w:themeColor="text1"/>
          <w:sz w:val="28"/>
          <w:szCs w:val="28"/>
        </w:rPr>
        <w:t>市場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的</w:t>
      </w:r>
      <w:r w:rsidR="007D7E6D">
        <w:rPr>
          <w:rFonts w:eastAsia="標楷體" w:hAnsi="標楷體" w:hint="eastAsia"/>
          <w:color w:val="000000" w:themeColor="text1"/>
          <w:sz w:val="28"/>
          <w:szCs w:val="28"/>
        </w:rPr>
        <w:t>樞紐</w:t>
      </w:r>
      <w:r w:rsidRPr="00872AF4">
        <w:rPr>
          <w:rFonts w:eastAsia="標楷體" w:hAnsi="標楷體" w:hint="eastAsia"/>
          <w:color w:val="000000" w:themeColor="text1"/>
          <w:sz w:val="28"/>
          <w:szCs w:val="28"/>
        </w:rPr>
        <w:t>地位。</w:t>
      </w:r>
      <w:bookmarkEnd w:id="5"/>
    </w:p>
    <w:p w:rsidR="003D6BF5" w:rsidRDefault="003D6BF5" w:rsidP="00942F77">
      <w:pPr>
        <w:jc w:val="center"/>
        <w:rPr>
          <w:rFonts w:eastAsia="標楷體"/>
          <w:sz w:val="28"/>
          <w:szCs w:val="28"/>
        </w:rPr>
      </w:pPr>
    </w:p>
    <w:p w:rsidR="00DC3985" w:rsidRDefault="00DC3985" w:rsidP="00942F77">
      <w:pPr>
        <w:jc w:val="center"/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 wp14:anchorId="0CEF0D01" wp14:editId="564B4381">
            <wp:extent cx="5424170" cy="2026920"/>
            <wp:effectExtent l="0" t="0" r="5080" b="11430"/>
            <wp:docPr id="10" name="圖表 10">
              <a:extLst xmlns:a="http://schemas.openxmlformats.org/drawingml/2006/main">
                <a:ext uri="{FF2B5EF4-FFF2-40B4-BE49-F238E27FC236}">
                  <a16:creationId xmlns:a16="http://schemas.microsoft.com/office/drawing/2014/main" id="{CF63EBDC-DECA-4FC8-827D-E8994AF262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3985" w:rsidRDefault="00DC3985" w:rsidP="00DC3985">
      <w:pPr>
        <w:ind w:leftChars="-1" w:left="-2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E7C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</w:t>
      </w:r>
      <w:r w:rsidR="007461AE" w:rsidRPr="007461AE">
        <w:rPr>
          <w:rFonts w:eastAsia="標楷體"/>
          <w:color w:val="000000"/>
          <w:kern w:val="0"/>
          <w:sz w:val="28"/>
          <w:szCs w:val="28"/>
        </w:rPr>
        <w:t>1</w:t>
      </w:r>
      <w:r w:rsidRPr="007461AE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="00573A12">
        <w:rPr>
          <w:rFonts w:eastAsia="標楷體" w:hint="eastAsia"/>
          <w:color w:val="000000"/>
          <w:kern w:val="0"/>
          <w:sz w:val="28"/>
          <w:szCs w:val="28"/>
        </w:rPr>
        <w:t>2024</w:t>
      </w:r>
      <w:r w:rsidR="00573A12">
        <w:rPr>
          <w:rFonts w:eastAsia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亞太</w:t>
      </w:r>
      <w:r w:rsidR="005D3C9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樞紐</w:t>
      </w:r>
      <w:r w:rsidRPr="00C0204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機場</w:t>
      </w:r>
      <w:r w:rsidR="00746A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轉至</w:t>
      </w:r>
      <w:r w:rsidRPr="00C0204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北美</w:t>
      </w:r>
      <w:r w:rsidR="00A671F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九航點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市</w:t>
      </w:r>
      <w:r w:rsidR="00A334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占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情形</w:t>
      </w:r>
    </w:p>
    <w:p w:rsidR="00626886" w:rsidRDefault="00626886" w:rsidP="00DC3985">
      <w:pPr>
        <w:ind w:leftChars="-1" w:left="-2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2E6BA2" w:rsidRPr="003E7CF8" w:rsidRDefault="002E6BA2" w:rsidP="00DC3985">
      <w:pPr>
        <w:ind w:leftChars="-1" w:left="-2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26886" w:rsidRDefault="00D8450A" w:rsidP="00942F77">
      <w:pPr>
        <w:jc w:val="center"/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 wp14:anchorId="1E611190" wp14:editId="42E318EA">
            <wp:extent cx="5496677" cy="3331597"/>
            <wp:effectExtent l="0" t="0" r="8890" b="2540"/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36133CF-343B-4E96-8804-B8E7F7BA66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64585" w:rsidRPr="003E7CF8" w:rsidRDefault="00164585" w:rsidP="00164585">
      <w:pPr>
        <w:ind w:leftChars="-1" w:left="-2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E7C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</w:t>
      </w:r>
      <w:r w:rsidRPr="00164585">
        <w:rPr>
          <w:rFonts w:eastAsia="標楷體"/>
          <w:color w:val="000000"/>
          <w:kern w:val="0"/>
          <w:sz w:val="28"/>
          <w:szCs w:val="28"/>
        </w:rPr>
        <w:t>2</w:t>
      </w:r>
      <w:r w:rsidRPr="007461AE">
        <w:rPr>
          <w:rFonts w:eastAsia="標楷體"/>
          <w:color w:val="000000"/>
          <w:kern w:val="0"/>
          <w:sz w:val="28"/>
          <w:szCs w:val="28"/>
        </w:rPr>
        <w:t xml:space="preserve"> </w:t>
      </w:r>
      <w:r>
        <w:rPr>
          <w:rFonts w:eastAsia="標楷體" w:hint="eastAsia"/>
          <w:color w:val="000000"/>
          <w:kern w:val="0"/>
          <w:sz w:val="28"/>
          <w:szCs w:val="28"/>
        </w:rPr>
        <w:t>2024</w:t>
      </w:r>
      <w:r>
        <w:rPr>
          <w:rFonts w:eastAsia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亞</w:t>
      </w:r>
      <w:r w:rsidR="00C072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太樞紐機場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往北美</w:t>
      </w:r>
      <w:r w:rsidR="0076073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九航點</w:t>
      </w:r>
      <w:proofErr w:type="gramStart"/>
      <w:r w:rsidR="00746A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轉量前十大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航線</w:t>
      </w:r>
    </w:p>
    <w:p w:rsidR="002F1BB6" w:rsidRDefault="002F1BB6" w:rsidP="00942F77">
      <w:pPr>
        <w:jc w:val="center"/>
        <w:rPr>
          <w:rFonts w:eastAsia="標楷體"/>
          <w:sz w:val="28"/>
          <w:szCs w:val="28"/>
        </w:rPr>
      </w:pPr>
    </w:p>
    <w:p w:rsidR="005D72E0" w:rsidRPr="005D72E0" w:rsidRDefault="005D72E0" w:rsidP="00942F77">
      <w:pPr>
        <w:jc w:val="center"/>
        <w:rPr>
          <w:rFonts w:eastAsia="標楷體"/>
          <w:sz w:val="28"/>
          <w:szCs w:val="28"/>
        </w:rPr>
      </w:pPr>
    </w:p>
    <w:p w:rsidR="005351F3" w:rsidRDefault="005351F3" w:rsidP="00942F77">
      <w:pPr>
        <w:jc w:val="center"/>
        <w:rPr>
          <w:rFonts w:eastAsia="標楷體"/>
          <w:sz w:val="28"/>
          <w:szCs w:val="28"/>
        </w:rPr>
      </w:pPr>
    </w:p>
    <w:p w:rsidR="004A6075" w:rsidRDefault="004A6075" w:rsidP="00942F77">
      <w:pPr>
        <w:jc w:val="center"/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 wp14:anchorId="0F97D5B6" wp14:editId="26424357">
            <wp:extent cx="5850890" cy="2815590"/>
            <wp:effectExtent l="0" t="0" r="16510" b="3810"/>
            <wp:docPr id="15" name="圖表 15">
              <a:extLst xmlns:a="http://schemas.openxmlformats.org/drawingml/2006/main">
                <a:ext uri="{FF2B5EF4-FFF2-40B4-BE49-F238E27FC236}">
                  <a16:creationId xmlns:a16="http://schemas.microsoft.com/office/drawing/2014/main" id="{ACFB963B-675A-4964-88D3-0505B89BA0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345E" w:rsidRDefault="0084152D" w:rsidP="00FE5E66">
      <w:pPr>
        <w:spacing w:line="320" w:lineRule="exact"/>
        <w:jc w:val="center"/>
        <w:rPr>
          <w:rFonts w:eastAsia="標楷體"/>
          <w:color w:val="000000"/>
          <w:sz w:val="28"/>
          <w:szCs w:val="28"/>
        </w:rPr>
      </w:pPr>
      <w:r w:rsidRPr="001528ED">
        <w:rPr>
          <w:rFonts w:eastAsia="標楷體"/>
          <w:color w:val="000000"/>
          <w:sz w:val="28"/>
          <w:szCs w:val="28"/>
        </w:rPr>
        <w:t>圖</w:t>
      </w:r>
      <w:r w:rsidR="006C1983">
        <w:rPr>
          <w:rFonts w:eastAsia="標楷體" w:hint="eastAsia"/>
          <w:color w:val="000000"/>
          <w:sz w:val="28"/>
          <w:szCs w:val="28"/>
        </w:rPr>
        <w:t>3</w:t>
      </w:r>
      <w:r w:rsidRPr="001528ED">
        <w:rPr>
          <w:rFonts w:eastAsia="標楷體"/>
          <w:color w:val="000000"/>
          <w:sz w:val="28"/>
          <w:szCs w:val="28"/>
        </w:rPr>
        <w:t xml:space="preserve"> </w:t>
      </w:r>
      <w:r w:rsidR="00B4285F" w:rsidRPr="001528ED">
        <w:rPr>
          <w:rFonts w:eastAsia="標楷體" w:hint="eastAsia"/>
          <w:color w:val="000000"/>
          <w:sz w:val="28"/>
          <w:szCs w:val="28"/>
        </w:rPr>
        <w:t xml:space="preserve"> 2024</w:t>
      </w:r>
      <w:r w:rsidR="00A71B22">
        <w:rPr>
          <w:rFonts w:eastAsia="標楷體" w:hint="eastAsia"/>
          <w:color w:val="000000"/>
          <w:sz w:val="28"/>
          <w:szCs w:val="28"/>
        </w:rPr>
        <w:t>年東南亞經</w:t>
      </w:r>
      <w:r w:rsidR="00D7398C">
        <w:rPr>
          <w:rFonts w:eastAsia="標楷體" w:hint="eastAsia"/>
          <w:color w:val="000000"/>
          <w:sz w:val="28"/>
          <w:szCs w:val="28"/>
        </w:rPr>
        <w:t>亞太樞紐</w:t>
      </w:r>
      <w:r w:rsidR="00B4285F" w:rsidRPr="001528ED">
        <w:rPr>
          <w:rFonts w:eastAsia="標楷體" w:hint="eastAsia"/>
          <w:color w:val="000000"/>
          <w:sz w:val="28"/>
          <w:szCs w:val="28"/>
        </w:rPr>
        <w:t>機場</w:t>
      </w:r>
      <w:r w:rsidR="00114991">
        <w:rPr>
          <w:rFonts w:eastAsia="標楷體" w:hint="eastAsia"/>
          <w:color w:val="000000"/>
          <w:sz w:val="28"/>
          <w:szCs w:val="28"/>
        </w:rPr>
        <w:t>轉運至</w:t>
      </w:r>
      <w:r w:rsidR="00B4285F" w:rsidRPr="001528ED">
        <w:rPr>
          <w:rFonts w:eastAsia="標楷體" w:hint="eastAsia"/>
          <w:color w:val="000000"/>
          <w:sz w:val="28"/>
          <w:szCs w:val="28"/>
        </w:rPr>
        <w:t>北美</w:t>
      </w:r>
      <w:r w:rsidR="00760733">
        <w:rPr>
          <w:rFonts w:eastAsia="標楷體" w:hint="eastAsia"/>
          <w:color w:val="000000"/>
          <w:sz w:val="28"/>
          <w:szCs w:val="28"/>
        </w:rPr>
        <w:t>九航點</w:t>
      </w:r>
      <w:r w:rsidR="00114991">
        <w:rPr>
          <w:rFonts w:eastAsia="標楷體" w:hint="eastAsia"/>
          <w:color w:val="000000"/>
          <w:sz w:val="28"/>
          <w:szCs w:val="28"/>
        </w:rPr>
        <w:t>旅</w:t>
      </w:r>
      <w:r w:rsidR="00674091">
        <w:rPr>
          <w:rFonts w:eastAsia="標楷體" w:hint="eastAsia"/>
          <w:color w:val="000000"/>
          <w:sz w:val="28"/>
          <w:szCs w:val="28"/>
        </w:rPr>
        <w:t>客</w:t>
      </w:r>
      <w:r w:rsidR="00B4285F" w:rsidRPr="001528ED">
        <w:rPr>
          <w:rFonts w:eastAsia="標楷體" w:hint="eastAsia"/>
          <w:color w:val="000000"/>
          <w:sz w:val="28"/>
          <w:szCs w:val="28"/>
        </w:rPr>
        <w:t>量</w:t>
      </w:r>
    </w:p>
    <w:p w:rsidR="00FE5E66" w:rsidRDefault="00FE5E66" w:rsidP="00942F09">
      <w:pPr>
        <w:spacing w:line="320" w:lineRule="exact"/>
        <w:ind w:leftChars="295" w:left="708"/>
        <w:rPr>
          <w:rFonts w:eastAsia="標楷體"/>
          <w:color w:val="000000"/>
          <w:sz w:val="22"/>
          <w:szCs w:val="22"/>
        </w:rPr>
      </w:pPr>
      <w:r w:rsidRPr="00ED54D2">
        <w:rPr>
          <w:rFonts w:eastAsia="標楷體" w:hint="eastAsia"/>
          <w:color w:val="000000"/>
          <w:sz w:val="22"/>
          <w:szCs w:val="22"/>
        </w:rPr>
        <w:t>(</w:t>
      </w:r>
      <w:r w:rsidRPr="00ED54D2">
        <w:rPr>
          <w:rFonts w:eastAsia="標楷體" w:hint="eastAsia"/>
          <w:color w:val="000000"/>
          <w:sz w:val="22"/>
          <w:szCs w:val="22"/>
        </w:rPr>
        <w:t>註：</w:t>
      </w:r>
      <w:r w:rsidR="00942F09">
        <w:rPr>
          <w:rFonts w:eastAsia="標楷體" w:hint="eastAsia"/>
          <w:color w:val="000000"/>
          <w:sz w:val="22"/>
          <w:szCs w:val="22"/>
        </w:rPr>
        <w:t>某</w:t>
      </w:r>
      <w:r w:rsidR="00DC41AA">
        <w:rPr>
          <w:rFonts w:eastAsia="標楷體" w:hint="eastAsia"/>
          <w:color w:val="000000"/>
          <w:sz w:val="22"/>
          <w:szCs w:val="22"/>
        </w:rPr>
        <w:t>北美航點如無某亞太</w:t>
      </w:r>
      <w:r w:rsidR="00942F09">
        <w:rPr>
          <w:rFonts w:eastAsia="標楷體" w:hint="eastAsia"/>
          <w:color w:val="000000"/>
          <w:sz w:val="22"/>
          <w:szCs w:val="22"/>
        </w:rPr>
        <w:t>機場</w:t>
      </w:r>
      <w:r w:rsidR="00DC41AA">
        <w:rPr>
          <w:rFonts w:eastAsia="標楷體" w:hint="eastAsia"/>
          <w:color w:val="000000"/>
          <w:sz w:val="22"/>
          <w:szCs w:val="22"/>
        </w:rPr>
        <w:t>之旅客</w:t>
      </w:r>
      <w:r w:rsidR="00942F09">
        <w:rPr>
          <w:rFonts w:eastAsia="標楷體" w:hint="eastAsia"/>
          <w:color w:val="000000"/>
          <w:sz w:val="22"/>
          <w:szCs w:val="22"/>
        </w:rPr>
        <w:t>量</w:t>
      </w:r>
      <w:r w:rsidR="00A323CF">
        <w:rPr>
          <w:rFonts w:eastAsia="標楷體" w:hint="eastAsia"/>
          <w:color w:val="000000"/>
          <w:sz w:val="22"/>
          <w:szCs w:val="22"/>
        </w:rPr>
        <w:t>者</w:t>
      </w:r>
      <w:r w:rsidR="00942F09">
        <w:rPr>
          <w:rFonts w:eastAsia="標楷體" w:hint="eastAsia"/>
          <w:color w:val="000000"/>
          <w:sz w:val="22"/>
          <w:szCs w:val="22"/>
        </w:rPr>
        <w:t>，表示該亞太機場</w:t>
      </w:r>
      <w:r w:rsidR="002428CF">
        <w:rPr>
          <w:rFonts w:eastAsia="標楷體" w:hint="eastAsia"/>
          <w:color w:val="000000"/>
          <w:sz w:val="22"/>
          <w:szCs w:val="22"/>
        </w:rPr>
        <w:t>未</w:t>
      </w:r>
      <w:r w:rsidR="00DC41AA">
        <w:rPr>
          <w:rFonts w:eastAsia="標楷體" w:hint="eastAsia"/>
          <w:color w:val="000000"/>
          <w:sz w:val="22"/>
          <w:szCs w:val="22"/>
        </w:rPr>
        <w:t>直飛</w:t>
      </w:r>
      <w:r w:rsidR="00942F09">
        <w:rPr>
          <w:rFonts w:eastAsia="標楷體" w:hint="eastAsia"/>
          <w:color w:val="000000"/>
          <w:sz w:val="22"/>
          <w:szCs w:val="22"/>
        </w:rPr>
        <w:t>航該北美航點</w:t>
      </w:r>
      <w:r w:rsidR="00ED54D2" w:rsidRPr="00ED54D2">
        <w:rPr>
          <w:rFonts w:eastAsia="標楷體" w:hint="eastAsia"/>
          <w:color w:val="000000"/>
          <w:sz w:val="22"/>
          <w:szCs w:val="22"/>
        </w:rPr>
        <w:t>)</w:t>
      </w:r>
    </w:p>
    <w:p w:rsidR="00942F09" w:rsidRPr="00942F09" w:rsidRDefault="00942F09" w:rsidP="00ED54D2">
      <w:pPr>
        <w:spacing w:line="320" w:lineRule="exact"/>
        <w:rPr>
          <w:rFonts w:eastAsia="標楷體"/>
          <w:color w:val="000000"/>
          <w:sz w:val="22"/>
          <w:szCs w:val="22"/>
        </w:rPr>
      </w:pPr>
    </w:p>
    <w:p w:rsidR="00FE5E66" w:rsidRPr="001B670E" w:rsidRDefault="00FE5E66" w:rsidP="003E7CF8">
      <w:pPr>
        <w:spacing w:afterLines="250" w:after="600" w:line="320" w:lineRule="exact"/>
        <w:jc w:val="center"/>
        <w:rPr>
          <w:rFonts w:eastAsia="標楷體"/>
          <w:color w:val="000000"/>
          <w:sz w:val="28"/>
          <w:szCs w:val="28"/>
        </w:rPr>
      </w:pPr>
    </w:p>
    <w:p w:rsidR="002E0364" w:rsidRDefault="002E0364" w:rsidP="00796981">
      <w:pPr>
        <w:ind w:leftChars="-1" w:left="-2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bookmarkStart w:id="8" w:name="_GoBack"/>
      <w:bookmarkEnd w:id="8"/>
    </w:p>
    <w:sectPr w:rsidR="002E0364" w:rsidSect="00CB0115">
      <w:footerReference w:type="even" r:id="rId12"/>
      <w:footerReference w:type="default" r:id="rId13"/>
      <w:pgSz w:w="11906" w:h="16838" w:code="9"/>
      <w:pgMar w:top="1276" w:right="1274" w:bottom="1134" w:left="1418" w:header="567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89F" w:rsidRDefault="007D589F" w:rsidP="00250A4E">
      <w:r>
        <w:separator/>
      </w:r>
    </w:p>
  </w:endnote>
  <w:endnote w:type="continuationSeparator" w:id="0">
    <w:p w:rsidR="007D589F" w:rsidRDefault="007D589F" w:rsidP="0025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B1" w:rsidRDefault="00343251" w:rsidP="003D42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4E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42B1" w:rsidRDefault="003D42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B1" w:rsidRDefault="00343251" w:rsidP="003D42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4E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3B15">
      <w:rPr>
        <w:rStyle w:val="a5"/>
        <w:noProof/>
      </w:rPr>
      <w:t>1</w:t>
    </w:r>
    <w:r>
      <w:rPr>
        <w:rStyle w:val="a5"/>
      </w:rPr>
      <w:fldChar w:fldCharType="end"/>
    </w:r>
  </w:p>
  <w:p w:rsidR="003D42B1" w:rsidRDefault="003D42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89F" w:rsidRDefault="007D589F" w:rsidP="00250A4E">
      <w:r>
        <w:separator/>
      </w:r>
    </w:p>
  </w:footnote>
  <w:footnote w:type="continuationSeparator" w:id="0">
    <w:p w:rsidR="007D589F" w:rsidRDefault="007D589F" w:rsidP="0025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2D"/>
    <w:multiLevelType w:val="hybridMultilevel"/>
    <w:tmpl w:val="CFC8D3B8"/>
    <w:lvl w:ilvl="0" w:tplc="AB4E7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9F"/>
    <w:rsid w:val="000011D6"/>
    <w:rsid w:val="00002C98"/>
    <w:rsid w:val="00003088"/>
    <w:rsid w:val="000046A9"/>
    <w:rsid w:val="00004ABA"/>
    <w:rsid w:val="0000713C"/>
    <w:rsid w:val="00007661"/>
    <w:rsid w:val="000101C7"/>
    <w:rsid w:val="0001148E"/>
    <w:rsid w:val="00013330"/>
    <w:rsid w:val="00017842"/>
    <w:rsid w:val="000207E5"/>
    <w:rsid w:val="00020E85"/>
    <w:rsid w:val="000213E2"/>
    <w:rsid w:val="00024D34"/>
    <w:rsid w:val="000272E2"/>
    <w:rsid w:val="0003279A"/>
    <w:rsid w:val="00034122"/>
    <w:rsid w:val="00041B88"/>
    <w:rsid w:val="00042785"/>
    <w:rsid w:val="00056A52"/>
    <w:rsid w:val="00057AC4"/>
    <w:rsid w:val="00064BEB"/>
    <w:rsid w:val="00067CE1"/>
    <w:rsid w:val="00076442"/>
    <w:rsid w:val="000774E7"/>
    <w:rsid w:val="000833C8"/>
    <w:rsid w:val="000842F7"/>
    <w:rsid w:val="000870EC"/>
    <w:rsid w:val="00090AFB"/>
    <w:rsid w:val="00091E19"/>
    <w:rsid w:val="0009235F"/>
    <w:rsid w:val="0009797C"/>
    <w:rsid w:val="000A0EEB"/>
    <w:rsid w:val="000A1332"/>
    <w:rsid w:val="000A2141"/>
    <w:rsid w:val="000A2B05"/>
    <w:rsid w:val="000A5CED"/>
    <w:rsid w:val="000A6BC3"/>
    <w:rsid w:val="000B1B94"/>
    <w:rsid w:val="000B38CE"/>
    <w:rsid w:val="000B7627"/>
    <w:rsid w:val="000C2051"/>
    <w:rsid w:val="000C2E12"/>
    <w:rsid w:val="000C61EE"/>
    <w:rsid w:val="000C7E99"/>
    <w:rsid w:val="000D247B"/>
    <w:rsid w:val="000D520F"/>
    <w:rsid w:val="000E0904"/>
    <w:rsid w:val="000E1257"/>
    <w:rsid w:val="000E40F4"/>
    <w:rsid w:val="000E717C"/>
    <w:rsid w:val="000E7977"/>
    <w:rsid w:val="00100478"/>
    <w:rsid w:val="001014EC"/>
    <w:rsid w:val="00105F70"/>
    <w:rsid w:val="001127A5"/>
    <w:rsid w:val="00114991"/>
    <w:rsid w:val="00120971"/>
    <w:rsid w:val="00122384"/>
    <w:rsid w:val="001238A9"/>
    <w:rsid w:val="001245F5"/>
    <w:rsid w:val="00135424"/>
    <w:rsid w:val="001474CB"/>
    <w:rsid w:val="001528ED"/>
    <w:rsid w:val="00152F1C"/>
    <w:rsid w:val="00153EE9"/>
    <w:rsid w:val="0016299E"/>
    <w:rsid w:val="00164585"/>
    <w:rsid w:val="00166BBB"/>
    <w:rsid w:val="001711B9"/>
    <w:rsid w:val="00172747"/>
    <w:rsid w:val="00176977"/>
    <w:rsid w:val="00182163"/>
    <w:rsid w:val="00186659"/>
    <w:rsid w:val="001877F2"/>
    <w:rsid w:val="001954C9"/>
    <w:rsid w:val="00196FC4"/>
    <w:rsid w:val="001A32DB"/>
    <w:rsid w:val="001A52A5"/>
    <w:rsid w:val="001A6098"/>
    <w:rsid w:val="001A71FF"/>
    <w:rsid w:val="001B670E"/>
    <w:rsid w:val="001C01D3"/>
    <w:rsid w:val="001C080B"/>
    <w:rsid w:val="001C6615"/>
    <w:rsid w:val="001C781D"/>
    <w:rsid w:val="001D2314"/>
    <w:rsid w:val="001D67C7"/>
    <w:rsid w:val="001E0876"/>
    <w:rsid w:val="001E513D"/>
    <w:rsid w:val="001E7F81"/>
    <w:rsid w:val="001F255D"/>
    <w:rsid w:val="001F78B9"/>
    <w:rsid w:val="001F7DF1"/>
    <w:rsid w:val="00200952"/>
    <w:rsid w:val="00202EE6"/>
    <w:rsid w:val="002125B1"/>
    <w:rsid w:val="00213E1E"/>
    <w:rsid w:val="00215556"/>
    <w:rsid w:val="00215B40"/>
    <w:rsid w:val="00231C1E"/>
    <w:rsid w:val="002333EA"/>
    <w:rsid w:val="002336D3"/>
    <w:rsid w:val="002428CF"/>
    <w:rsid w:val="00243512"/>
    <w:rsid w:val="00245D21"/>
    <w:rsid w:val="00245D3E"/>
    <w:rsid w:val="002465A7"/>
    <w:rsid w:val="00250A4E"/>
    <w:rsid w:val="00252427"/>
    <w:rsid w:val="002537D3"/>
    <w:rsid w:val="0025590D"/>
    <w:rsid w:val="002564A4"/>
    <w:rsid w:val="0025741E"/>
    <w:rsid w:val="00260FA0"/>
    <w:rsid w:val="0026166E"/>
    <w:rsid w:val="002647B7"/>
    <w:rsid w:val="00270207"/>
    <w:rsid w:val="002745C6"/>
    <w:rsid w:val="002768C4"/>
    <w:rsid w:val="0027772A"/>
    <w:rsid w:val="00284B3F"/>
    <w:rsid w:val="00292A50"/>
    <w:rsid w:val="00294361"/>
    <w:rsid w:val="0029495C"/>
    <w:rsid w:val="00295EB0"/>
    <w:rsid w:val="002A0197"/>
    <w:rsid w:val="002A2F36"/>
    <w:rsid w:val="002A43BE"/>
    <w:rsid w:val="002A5E79"/>
    <w:rsid w:val="002B162C"/>
    <w:rsid w:val="002B299A"/>
    <w:rsid w:val="002B3B7C"/>
    <w:rsid w:val="002B5F9E"/>
    <w:rsid w:val="002C06B1"/>
    <w:rsid w:val="002C1811"/>
    <w:rsid w:val="002C4D8A"/>
    <w:rsid w:val="002D1438"/>
    <w:rsid w:val="002D1CE1"/>
    <w:rsid w:val="002D2BE8"/>
    <w:rsid w:val="002D5DA9"/>
    <w:rsid w:val="002D6B85"/>
    <w:rsid w:val="002E0364"/>
    <w:rsid w:val="002E1968"/>
    <w:rsid w:val="002E2D2D"/>
    <w:rsid w:val="002E407A"/>
    <w:rsid w:val="002E6BA2"/>
    <w:rsid w:val="002F1BB6"/>
    <w:rsid w:val="002F470E"/>
    <w:rsid w:val="0030144C"/>
    <w:rsid w:val="00301605"/>
    <w:rsid w:val="00304DF2"/>
    <w:rsid w:val="00305D22"/>
    <w:rsid w:val="00305F56"/>
    <w:rsid w:val="003164B6"/>
    <w:rsid w:val="00316B07"/>
    <w:rsid w:val="00317AB7"/>
    <w:rsid w:val="00321EB2"/>
    <w:rsid w:val="00322F1B"/>
    <w:rsid w:val="00324D27"/>
    <w:rsid w:val="00325103"/>
    <w:rsid w:val="00333024"/>
    <w:rsid w:val="00334257"/>
    <w:rsid w:val="003374D8"/>
    <w:rsid w:val="00337736"/>
    <w:rsid w:val="00343251"/>
    <w:rsid w:val="003448F7"/>
    <w:rsid w:val="00350577"/>
    <w:rsid w:val="003549A3"/>
    <w:rsid w:val="003553F4"/>
    <w:rsid w:val="00356FFF"/>
    <w:rsid w:val="003618CD"/>
    <w:rsid w:val="00362D43"/>
    <w:rsid w:val="0036540F"/>
    <w:rsid w:val="00365BA5"/>
    <w:rsid w:val="0036648D"/>
    <w:rsid w:val="003733B4"/>
    <w:rsid w:val="00374468"/>
    <w:rsid w:val="0038114C"/>
    <w:rsid w:val="0038338F"/>
    <w:rsid w:val="0038790D"/>
    <w:rsid w:val="00390ED4"/>
    <w:rsid w:val="003918B8"/>
    <w:rsid w:val="00397B74"/>
    <w:rsid w:val="003A0F5C"/>
    <w:rsid w:val="003A3A88"/>
    <w:rsid w:val="003B5304"/>
    <w:rsid w:val="003B6420"/>
    <w:rsid w:val="003C0A12"/>
    <w:rsid w:val="003C3513"/>
    <w:rsid w:val="003C48F9"/>
    <w:rsid w:val="003C56AA"/>
    <w:rsid w:val="003C7E4E"/>
    <w:rsid w:val="003D3BE8"/>
    <w:rsid w:val="003D42B1"/>
    <w:rsid w:val="003D4F0F"/>
    <w:rsid w:val="003D5523"/>
    <w:rsid w:val="003D6BF5"/>
    <w:rsid w:val="003E6659"/>
    <w:rsid w:val="003E7CF8"/>
    <w:rsid w:val="003F2056"/>
    <w:rsid w:val="00402194"/>
    <w:rsid w:val="004077EC"/>
    <w:rsid w:val="004126D1"/>
    <w:rsid w:val="00414343"/>
    <w:rsid w:val="00415555"/>
    <w:rsid w:val="00416FC1"/>
    <w:rsid w:val="00417176"/>
    <w:rsid w:val="0042232B"/>
    <w:rsid w:val="00423994"/>
    <w:rsid w:val="004244BD"/>
    <w:rsid w:val="00426671"/>
    <w:rsid w:val="00435933"/>
    <w:rsid w:val="00443206"/>
    <w:rsid w:val="00444FEB"/>
    <w:rsid w:val="0044509D"/>
    <w:rsid w:val="00446F86"/>
    <w:rsid w:val="0045106B"/>
    <w:rsid w:val="00452EAB"/>
    <w:rsid w:val="0045327B"/>
    <w:rsid w:val="004541C7"/>
    <w:rsid w:val="00455CD8"/>
    <w:rsid w:val="00455D04"/>
    <w:rsid w:val="00456ED1"/>
    <w:rsid w:val="00460DFF"/>
    <w:rsid w:val="00462A9A"/>
    <w:rsid w:val="004849AF"/>
    <w:rsid w:val="00485955"/>
    <w:rsid w:val="00486103"/>
    <w:rsid w:val="004862A5"/>
    <w:rsid w:val="00495A78"/>
    <w:rsid w:val="00495C9D"/>
    <w:rsid w:val="004973AC"/>
    <w:rsid w:val="00497B8C"/>
    <w:rsid w:val="004A0F50"/>
    <w:rsid w:val="004A11FB"/>
    <w:rsid w:val="004A2DC5"/>
    <w:rsid w:val="004A3618"/>
    <w:rsid w:val="004A5888"/>
    <w:rsid w:val="004A6075"/>
    <w:rsid w:val="004B3FA7"/>
    <w:rsid w:val="004B4AFA"/>
    <w:rsid w:val="004B5C9B"/>
    <w:rsid w:val="004C18FD"/>
    <w:rsid w:val="004C204A"/>
    <w:rsid w:val="004C3F11"/>
    <w:rsid w:val="004C6D99"/>
    <w:rsid w:val="004C7410"/>
    <w:rsid w:val="004E05E9"/>
    <w:rsid w:val="004E19D3"/>
    <w:rsid w:val="004E229A"/>
    <w:rsid w:val="004E3385"/>
    <w:rsid w:val="004E5191"/>
    <w:rsid w:val="004F4F06"/>
    <w:rsid w:val="004F649A"/>
    <w:rsid w:val="004F7C40"/>
    <w:rsid w:val="00501FA5"/>
    <w:rsid w:val="005022D3"/>
    <w:rsid w:val="00510ED2"/>
    <w:rsid w:val="00514A2B"/>
    <w:rsid w:val="00516350"/>
    <w:rsid w:val="00517F3D"/>
    <w:rsid w:val="00520D00"/>
    <w:rsid w:val="00522696"/>
    <w:rsid w:val="005275C3"/>
    <w:rsid w:val="00531745"/>
    <w:rsid w:val="005345CD"/>
    <w:rsid w:val="005351F3"/>
    <w:rsid w:val="00537D3E"/>
    <w:rsid w:val="005463E2"/>
    <w:rsid w:val="005475FA"/>
    <w:rsid w:val="00552EF6"/>
    <w:rsid w:val="0055362E"/>
    <w:rsid w:val="005563E0"/>
    <w:rsid w:val="00557A22"/>
    <w:rsid w:val="00563399"/>
    <w:rsid w:val="0056348D"/>
    <w:rsid w:val="00573A12"/>
    <w:rsid w:val="00580B94"/>
    <w:rsid w:val="00584DA2"/>
    <w:rsid w:val="005903DD"/>
    <w:rsid w:val="00591B95"/>
    <w:rsid w:val="00595A30"/>
    <w:rsid w:val="005A0E75"/>
    <w:rsid w:val="005A24C4"/>
    <w:rsid w:val="005A2A53"/>
    <w:rsid w:val="005A3E66"/>
    <w:rsid w:val="005A6A69"/>
    <w:rsid w:val="005B19D6"/>
    <w:rsid w:val="005C148E"/>
    <w:rsid w:val="005D3C9F"/>
    <w:rsid w:val="005D72E0"/>
    <w:rsid w:val="005E3632"/>
    <w:rsid w:val="005E3CDF"/>
    <w:rsid w:val="005E583E"/>
    <w:rsid w:val="005E629F"/>
    <w:rsid w:val="005E66A4"/>
    <w:rsid w:val="005F2649"/>
    <w:rsid w:val="005F37F4"/>
    <w:rsid w:val="005F380D"/>
    <w:rsid w:val="005F7147"/>
    <w:rsid w:val="00603997"/>
    <w:rsid w:val="00605591"/>
    <w:rsid w:val="00612984"/>
    <w:rsid w:val="00613F2B"/>
    <w:rsid w:val="00624DF5"/>
    <w:rsid w:val="00626886"/>
    <w:rsid w:val="0062776B"/>
    <w:rsid w:val="00627AFF"/>
    <w:rsid w:val="00631937"/>
    <w:rsid w:val="00632E2A"/>
    <w:rsid w:val="00635EBA"/>
    <w:rsid w:val="00636B7C"/>
    <w:rsid w:val="00642A5A"/>
    <w:rsid w:val="00646710"/>
    <w:rsid w:val="00647C37"/>
    <w:rsid w:val="00651BC7"/>
    <w:rsid w:val="0065295D"/>
    <w:rsid w:val="00652F2D"/>
    <w:rsid w:val="006554A9"/>
    <w:rsid w:val="0066143A"/>
    <w:rsid w:val="00661FA0"/>
    <w:rsid w:val="0066763C"/>
    <w:rsid w:val="00667B48"/>
    <w:rsid w:val="00672542"/>
    <w:rsid w:val="00674091"/>
    <w:rsid w:val="00677131"/>
    <w:rsid w:val="00681993"/>
    <w:rsid w:val="00684F52"/>
    <w:rsid w:val="0068533A"/>
    <w:rsid w:val="00687294"/>
    <w:rsid w:val="00687F33"/>
    <w:rsid w:val="006907E6"/>
    <w:rsid w:val="00691CEC"/>
    <w:rsid w:val="006974AD"/>
    <w:rsid w:val="006B07C0"/>
    <w:rsid w:val="006B1D5C"/>
    <w:rsid w:val="006B249A"/>
    <w:rsid w:val="006B2A1A"/>
    <w:rsid w:val="006B3735"/>
    <w:rsid w:val="006B4635"/>
    <w:rsid w:val="006B50FC"/>
    <w:rsid w:val="006B523F"/>
    <w:rsid w:val="006C1983"/>
    <w:rsid w:val="006C5E56"/>
    <w:rsid w:val="006D32C8"/>
    <w:rsid w:val="006D3C33"/>
    <w:rsid w:val="006E1797"/>
    <w:rsid w:val="006E1BAD"/>
    <w:rsid w:val="006F0BEC"/>
    <w:rsid w:val="006F0FA4"/>
    <w:rsid w:val="006F34ED"/>
    <w:rsid w:val="006F3C73"/>
    <w:rsid w:val="006F5871"/>
    <w:rsid w:val="006F7A3B"/>
    <w:rsid w:val="00700110"/>
    <w:rsid w:val="00700BBF"/>
    <w:rsid w:val="007037A4"/>
    <w:rsid w:val="00703B15"/>
    <w:rsid w:val="00704144"/>
    <w:rsid w:val="00707475"/>
    <w:rsid w:val="007075E8"/>
    <w:rsid w:val="00707D49"/>
    <w:rsid w:val="00711EA0"/>
    <w:rsid w:val="007127F9"/>
    <w:rsid w:val="007241A1"/>
    <w:rsid w:val="007245F9"/>
    <w:rsid w:val="007246A7"/>
    <w:rsid w:val="00725FEF"/>
    <w:rsid w:val="00726DE4"/>
    <w:rsid w:val="00732F6E"/>
    <w:rsid w:val="007335F5"/>
    <w:rsid w:val="007360CC"/>
    <w:rsid w:val="00736300"/>
    <w:rsid w:val="0074456E"/>
    <w:rsid w:val="007461AE"/>
    <w:rsid w:val="00746AA1"/>
    <w:rsid w:val="0075186A"/>
    <w:rsid w:val="00760733"/>
    <w:rsid w:val="00766C94"/>
    <w:rsid w:val="00770540"/>
    <w:rsid w:val="007720F7"/>
    <w:rsid w:val="007734C8"/>
    <w:rsid w:val="00773F00"/>
    <w:rsid w:val="00776BE5"/>
    <w:rsid w:val="007770CC"/>
    <w:rsid w:val="00777841"/>
    <w:rsid w:val="0078578D"/>
    <w:rsid w:val="00791E7B"/>
    <w:rsid w:val="007924FB"/>
    <w:rsid w:val="00796981"/>
    <w:rsid w:val="007A2291"/>
    <w:rsid w:val="007A22C3"/>
    <w:rsid w:val="007B12D7"/>
    <w:rsid w:val="007B4A62"/>
    <w:rsid w:val="007C31BD"/>
    <w:rsid w:val="007C386B"/>
    <w:rsid w:val="007D25CC"/>
    <w:rsid w:val="007D26B2"/>
    <w:rsid w:val="007D57DF"/>
    <w:rsid w:val="007D589F"/>
    <w:rsid w:val="007D7E6D"/>
    <w:rsid w:val="007E0A73"/>
    <w:rsid w:val="007E3979"/>
    <w:rsid w:val="007E4069"/>
    <w:rsid w:val="007E666C"/>
    <w:rsid w:val="007F0AF0"/>
    <w:rsid w:val="007F0F19"/>
    <w:rsid w:val="007F7E44"/>
    <w:rsid w:val="0080120A"/>
    <w:rsid w:val="008014DD"/>
    <w:rsid w:val="00801758"/>
    <w:rsid w:val="00811187"/>
    <w:rsid w:val="00814207"/>
    <w:rsid w:val="00814D0D"/>
    <w:rsid w:val="00814ED2"/>
    <w:rsid w:val="00821181"/>
    <w:rsid w:val="008279D2"/>
    <w:rsid w:val="00827F7F"/>
    <w:rsid w:val="00834906"/>
    <w:rsid w:val="00835D77"/>
    <w:rsid w:val="008368CE"/>
    <w:rsid w:val="00836CF5"/>
    <w:rsid w:val="008408EE"/>
    <w:rsid w:val="0084152D"/>
    <w:rsid w:val="00841A97"/>
    <w:rsid w:val="00846D42"/>
    <w:rsid w:val="0084711E"/>
    <w:rsid w:val="008611C0"/>
    <w:rsid w:val="0086418D"/>
    <w:rsid w:val="008655B5"/>
    <w:rsid w:val="00872AF4"/>
    <w:rsid w:val="00873E42"/>
    <w:rsid w:val="00874B78"/>
    <w:rsid w:val="00883497"/>
    <w:rsid w:val="00885BB8"/>
    <w:rsid w:val="00890996"/>
    <w:rsid w:val="00894088"/>
    <w:rsid w:val="00896B58"/>
    <w:rsid w:val="00896B9C"/>
    <w:rsid w:val="0089778A"/>
    <w:rsid w:val="008979A7"/>
    <w:rsid w:val="00897D18"/>
    <w:rsid w:val="008A0B2B"/>
    <w:rsid w:val="008A70E8"/>
    <w:rsid w:val="008B2530"/>
    <w:rsid w:val="008B447B"/>
    <w:rsid w:val="008B5836"/>
    <w:rsid w:val="008B7AF7"/>
    <w:rsid w:val="008C24B1"/>
    <w:rsid w:val="008C2592"/>
    <w:rsid w:val="008C4175"/>
    <w:rsid w:val="008C4426"/>
    <w:rsid w:val="008C5737"/>
    <w:rsid w:val="008C5B39"/>
    <w:rsid w:val="008C7C2A"/>
    <w:rsid w:val="008D1D60"/>
    <w:rsid w:val="008D22D5"/>
    <w:rsid w:val="008D2560"/>
    <w:rsid w:val="008D69F8"/>
    <w:rsid w:val="008D6B66"/>
    <w:rsid w:val="008D7DBF"/>
    <w:rsid w:val="008E1588"/>
    <w:rsid w:val="008E19A7"/>
    <w:rsid w:val="008E353F"/>
    <w:rsid w:val="008E7A61"/>
    <w:rsid w:val="008F0E12"/>
    <w:rsid w:val="00901AA0"/>
    <w:rsid w:val="009024C7"/>
    <w:rsid w:val="009029BD"/>
    <w:rsid w:val="00903329"/>
    <w:rsid w:val="00906122"/>
    <w:rsid w:val="009118DC"/>
    <w:rsid w:val="00911953"/>
    <w:rsid w:val="00915C4B"/>
    <w:rsid w:val="0091633A"/>
    <w:rsid w:val="00920135"/>
    <w:rsid w:val="00921BF1"/>
    <w:rsid w:val="009227F9"/>
    <w:rsid w:val="0092354A"/>
    <w:rsid w:val="009261D1"/>
    <w:rsid w:val="00927118"/>
    <w:rsid w:val="00931FEB"/>
    <w:rsid w:val="00932BD2"/>
    <w:rsid w:val="00935686"/>
    <w:rsid w:val="00935DA0"/>
    <w:rsid w:val="0093731F"/>
    <w:rsid w:val="0094034F"/>
    <w:rsid w:val="009426E1"/>
    <w:rsid w:val="00942F09"/>
    <w:rsid w:val="00942F77"/>
    <w:rsid w:val="00952402"/>
    <w:rsid w:val="00953DC6"/>
    <w:rsid w:val="00955BC3"/>
    <w:rsid w:val="00956C00"/>
    <w:rsid w:val="00965501"/>
    <w:rsid w:val="0096590A"/>
    <w:rsid w:val="009706F6"/>
    <w:rsid w:val="00971998"/>
    <w:rsid w:val="009851F4"/>
    <w:rsid w:val="00990B89"/>
    <w:rsid w:val="0099274D"/>
    <w:rsid w:val="00994C0C"/>
    <w:rsid w:val="00997EE8"/>
    <w:rsid w:val="009A715F"/>
    <w:rsid w:val="009B3565"/>
    <w:rsid w:val="009B5715"/>
    <w:rsid w:val="009B6051"/>
    <w:rsid w:val="009B799C"/>
    <w:rsid w:val="009D2496"/>
    <w:rsid w:val="009D77F2"/>
    <w:rsid w:val="009D7927"/>
    <w:rsid w:val="009E33A4"/>
    <w:rsid w:val="009E540A"/>
    <w:rsid w:val="009E6520"/>
    <w:rsid w:val="009F0A8E"/>
    <w:rsid w:val="009F0D35"/>
    <w:rsid w:val="009F21B5"/>
    <w:rsid w:val="009F4449"/>
    <w:rsid w:val="009F5950"/>
    <w:rsid w:val="009F5CAA"/>
    <w:rsid w:val="00A01724"/>
    <w:rsid w:val="00A04A74"/>
    <w:rsid w:val="00A0640F"/>
    <w:rsid w:val="00A1037B"/>
    <w:rsid w:val="00A1060D"/>
    <w:rsid w:val="00A135D8"/>
    <w:rsid w:val="00A144DD"/>
    <w:rsid w:val="00A152F5"/>
    <w:rsid w:val="00A248C8"/>
    <w:rsid w:val="00A323CF"/>
    <w:rsid w:val="00A3343B"/>
    <w:rsid w:val="00A33D9F"/>
    <w:rsid w:val="00A34D3C"/>
    <w:rsid w:val="00A418B7"/>
    <w:rsid w:val="00A4512A"/>
    <w:rsid w:val="00A54219"/>
    <w:rsid w:val="00A54EC5"/>
    <w:rsid w:val="00A57DBB"/>
    <w:rsid w:val="00A63F31"/>
    <w:rsid w:val="00A64ECC"/>
    <w:rsid w:val="00A64FD5"/>
    <w:rsid w:val="00A671FC"/>
    <w:rsid w:val="00A67E40"/>
    <w:rsid w:val="00A71B22"/>
    <w:rsid w:val="00A772E2"/>
    <w:rsid w:val="00A775FD"/>
    <w:rsid w:val="00A828B1"/>
    <w:rsid w:val="00A8326F"/>
    <w:rsid w:val="00A86352"/>
    <w:rsid w:val="00A872C4"/>
    <w:rsid w:val="00A94D9E"/>
    <w:rsid w:val="00AB3EBD"/>
    <w:rsid w:val="00AB7809"/>
    <w:rsid w:val="00AC4377"/>
    <w:rsid w:val="00AC6ED0"/>
    <w:rsid w:val="00AC6F2D"/>
    <w:rsid w:val="00AC7214"/>
    <w:rsid w:val="00AC79D6"/>
    <w:rsid w:val="00AD0887"/>
    <w:rsid w:val="00AD2CA5"/>
    <w:rsid w:val="00AD3AE0"/>
    <w:rsid w:val="00AE4833"/>
    <w:rsid w:val="00AE50D1"/>
    <w:rsid w:val="00AE768A"/>
    <w:rsid w:val="00B00E16"/>
    <w:rsid w:val="00B01924"/>
    <w:rsid w:val="00B02E13"/>
    <w:rsid w:val="00B06138"/>
    <w:rsid w:val="00B1345E"/>
    <w:rsid w:val="00B136B1"/>
    <w:rsid w:val="00B22A3E"/>
    <w:rsid w:val="00B2498A"/>
    <w:rsid w:val="00B25E7E"/>
    <w:rsid w:val="00B3143F"/>
    <w:rsid w:val="00B34BCF"/>
    <w:rsid w:val="00B3659C"/>
    <w:rsid w:val="00B427C7"/>
    <w:rsid w:val="00B4285F"/>
    <w:rsid w:val="00B45175"/>
    <w:rsid w:val="00B51B66"/>
    <w:rsid w:val="00B5505B"/>
    <w:rsid w:val="00B56118"/>
    <w:rsid w:val="00B60713"/>
    <w:rsid w:val="00B62CA2"/>
    <w:rsid w:val="00B65036"/>
    <w:rsid w:val="00B6516E"/>
    <w:rsid w:val="00B756D8"/>
    <w:rsid w:val="00B806EE"/>
    <w:rsid w:val="00B873DA"/>
    <w:rsid w:val="00B91677"/>
    <w:rsid w:val="00B96842"/>
    <w:rsid w:val="00BA064E"/>
    <w:rsid w:val="00BA6867"/>
    <w:rsid w:val="00BA74D9"/>
    <w:rsid w:val="00BB064B"/>
    <w:rsid w:val="00BB39C0"/>
    <w:rsid w:val="00BC1AE4"/>
    <w:rsid w:val="00BD08E8"/>
    <w:rsid w:val="00BD2BAD"/>
    <w:rsid w:val="00BD5E55"/>
    <w:rsid w:val="00BE2BB2"/>
    <w:rsid w:val="00BE4312"/>
    <w:rsid w:val="00BE4FE8"/>
    <w:rsid w:val="00BE536B"/>
    <w:rsid w:val="00BE7C86"/>
    <w:rsid w:val="00BF2F2C"/>
    <w:rsid w:val="00BF3695"/>
    <w:rsid w:val="00BF3894"/>
    <w:rsid w:val="00BF416F"/>
    <w:rsid w:val="00C01C6A"/>
    <w:rsid w:val="00C02049"/>
    <w:rsid w:val="00C02332"/>
    <w:rsid w:val="00C05447"/>
    <w:rsid w:val="00C0627C"/>
    <w:rsid w:val="00C0725B"/>
    <w:rsid w:val="00C1012A"/>
    <w:rsid w:val="00C112B8"/>
    <w:rsid w:val="00C1344F"/>
    <w:rsid w:val="00C16208"/>
    <w:rsid w:val="00C20442"/>
    <w:rsid w:val="00C25195"/>
    <w:rsid w:val="00C2557F"/>
    <w:rsid w:val="00C26EDD"/>
    <w:rsid w:val="00C333CE"/>
    <w:rsid w:val="00C36D8E"/>
    <w:rsid w:val="00C415D0"/>
    <w:rsid w:val="00C454FA"/>
    <w:rsid w:val="00C47B4E"/>
    <w:rsid w:val="00C56F32"/>
    <w:rsid w:val="00C62EA8"/>
    <w:rsid w:val="00C66805"/>
    <w:rsid w:val="00C705B0"/>
    <w:rsid w:val="00C72D5A"/>
    <w:rsid w:val="00C74E0F"/>
    <w:rsid w:val="00C75456"/>
    <w:rsid w:val="00C77913"/>
    <w:rsid w:val="00C87625"/>
    <w:rsid w:val="00C91ED4"/>
    <w:rsid w:val="00C95A61"/>
    <w:rsid w:val="00C974E3"/>
    <w:rsid w:val="00C97CCB"/>
    <w:rsid w:val="00CA19A6"/>
    <w:rsid w:val="00CA1D01"/>
    <w:rsid w:val="00CA21C1"/>
    <w:rsid w:val="00CA50D3"/>
    <w:rsid w:val="00CB0115"/>
    <w:rsid w:val="00CB0E2E"/>
    <w:rsid w:val="00CB27BE"/>
    <w:rsid w:val="00CB408C"/>
    <w:rsid w:val="00CC0026"/>
    <w:rsid w:val="00CC0075"/>
    <w:rsid w:val="00CD0FF4"/>
    <w:rsid w:val="00CD254B"/>
    <w:rsid w:val="00CE01DE"/>
    <w:rsid w:val="00CE1798"/>
    <w:rsid w:val="00CE1A86"/>
    <w:rsid w:val="00CE231E"/>
    <w:rsid w:val="00CE2D9C"/>
    <w:rsid w:val="00CE3DF0"/>
    <w:rsid w:val="00CE471D"/>
    <w:rsid w:val="00CE6CBA"/>
    <w:rsid w:val="00CF3328"/>
    <w:rsid w:val="00CF3433"/>
    <w:rsid w:val="00CF3642"/>
    <w:rsid w:val="00CF419B"/>
    <w:rsid w:val="00CF45BB"/>
    <w:rsid w:val="00D00C32"/>
    <w:rsid w:val="00D0181C"/>
    <w:rsid w:val="00D01FFC"/>
    <w:rsid w:val="00D034BB"/>
    <w:rsid w:val="00D10636"/>
    <w:rsid w:val="00D164EB"/>
    <w:rsid w:val="00D240FF"/>
    <w:rsid w:val="00D24BF4"/>
    <w:rsid w:val="00D25911"/>
    <w:rsid w:val="00D2721C"/>
    <w:rsid w:val="00D33681"/>
    <w:rsid w:val="00D368EF"/>
    <w:rsid w:val="00D412CB"/>
    <w:rsid w:val="00D452E6"/>
    <w:rsid w:val="00D45810"/>
    <w:rsid w:val="00D464CA"/>
    <w:rsid w:val="00D46A9C"/>
    <w:rsid w:val="00D509FF"/>
    <w:rsid w:val="00D5320C"/>
    <w:rsid w:val="00D549D1"/>
    <w:rsid w:val="00D61C81"/>
    <w:rsid w:val="00D64186"/>
    <w:rsid w:val="00D649B7"/>
    <w:rsid w:val="00D67BE0"/>
    <w:rsid w:val="00D7398C"/>
    <w:rsid w:val="00D77E1F"/>
    <w:rsid w:val="00D82991"/>
    <w:rsid w:val="00D8370E"/>
    <w:rsid w:val="00D8450A"/>
    <w:rsid w:val="00D85822"/>
    <w:rsid w:val="00D92619"/>
    <w:rsid w:val="00D92A9E"/>
    <w:rsid w:val="00D94C05"/>
    <w:rsid w:val="00D95BEB"/>
    <w:rsid w:val="00D96567"/>
    <w:rsid w:val="00DA15E7"/>
    <w:rsid w:val="00DB21B8"/>
    <w:rsid w:val="00DB2AA6"/>
    <w:rsid w:val="00DC3485"/>
    <w:rsid w:val="00DC3985"/>
    <w:rsid w:val="00DC41AA"/>
    <w:rsid w:val="00DC7F22"/>
    <w:rsid w:val="00DD58CA"/>
    <w:rsid w:val="00DD5BED"/>
    <w:rsid w:val="00DE7589"/>
    <w:rsid w:val="00DF088F"/>
    <w:rsid w:val="00DF23CA"/>
    <w:rsid w:val="00DF34F9"/>
    <w:rsid w:val="00DF6921"/>
    <w:rsid w:val="00DF6D19"/>
    <w:rsid w:val="00E061D6"/>
    <w:rsid w:val="00E11698"/>
    <w:rsid w:val="00E1179F"/>
    <w:rsid w:val="00E14F7D"/>
    <w:rsid w:val="00E25F3F"/>
    <w:rsid w:val="00E32CB2"/>
    <w:rsid w:val="00E34CCE"/>
    <w:rsid w:val="00E3517E"/>
    <w:rsid w:val="00E35F5B"/>
    <w:rsid w:val="00E37C37"/>
    <w:rsid w:val="00E411CB"/>
    <w:rsid w:val="00E52BFD"/>
    <w:rsid w:val="00E52FA1"/>
    <w:rsid w:val="00E5481A"/>
    <w:rsid w:val="00E56830"/>
    <w:rsid w:val="00E601DF"/>
    <w:rsid w:val="00E626B2"/>
    <w:rsid w:val="00E668D0"/>
    <w:rsid w:val="00E66EF1"/>
    <w:rsid w:val="00E834B5"/>
    <w:rsid w:val="00E8679F"/>
    <w:rsid w:val="00E87336"/>
    <w:rsid w:val="00E90591"/>
    <w:rsid w:val="00E907D5"/>
    <w:rsid w:val="00E90ECC"/>
    <w:rsid w:val="00E91C92"/>
    <w:rsid w:val="00EA05A0"/>
    <w:rsid w:val="00EA24FC"/>
    <w:rsid w:val="00EA5346"/>
    <w:rsid w:val="00EB4F50"/>
    <w:rsid w:val="00EC54D3"/>
    <w:rsid w:val="00ED1D97"/>
    <w:rsid w:val="00ED54D2"/>
    <w:rsid w:val="00EE0C7B"/>
    <w:rsid w:val="00EF0186"/>
    <w:rsid w:val="00EF0A5B"/>
    <w:rsid w:val="00EF3839"/>
    <w:rsid w:val="00F02D06"/>
    <w:rsid w:val="00F05C29"/>
    <w:rsid w:val="00F06025"/>
    <w:rsid w:val="00F06045"/>
    <w:rsid w:val="00F1051F"/>
    <w:rsid w:val="00F12147"/>
    <w:rsid w:val="00F134C4"/>
    <w:rsid w:val="00F139F5"/>
    <w:rsid w:val="00F16099"/>
    <w:rsid w:val="00F27537"/>
    <w:rsid w:val="00F275E4"/>
    <w:rsid w:val="00F30FA5"/>
    <w:rsid w:val="00F3645C"/>
    <w:rsid w:val="00F42C73"/>
    <w:rsid w:val="00F45544"/>
    <w:rsid w:val="00F45953"/>
    <w:rsid w:val="00F47765"/>
    <w:rsid w:val="00F51FD4"/>
    <w:rsid w:val="00F54458"/>
    <w:rsid w:val="00F55FCB"/>
    <w:rsid w:val="00F56739"/>
    <w:rsid w:val="00F573E7"/>
    <w:rsid w:val="00F60B0A"/>
    <w:rsid w:val="00F63412"/>
    <w:rsid w:val="00F657EA"/>
    <w:rsid w:val="00F6674E"/>
    <w:rsid w:val="00F6783C"/>
    <w:rsid w:val="00F75303"/>
    <w:rsid w:val="00F80D1B"/>
    <w:rsid w:val="00F90CA1"/>
    <w:rsid w:val="00F92DDD"/>
    <w:rsid w:val="00F97307"/>
    <w:rsid w:val="00FA2A5A"/>
    <w:rsid w:val="00FA480A"/>
    <w:rsid w:val="00FB120F"/>
    <w:rsid w:val="00FC0590"/>
    <w:rsid w:val="00FC38F4"/>
    <w:rsid w:val="00FD542C"/>
    <w:rsid w:val="00FD5A22"/>
    <w:rsid w:val="00FD6135"/>
    <w:rsid w:val="00FD6A84"/>
    <w:rsid w:val="00FE55F6"/>
    <w:rsid w:val="00FE571A"/>
    <w:rsid w:val="00FE595A"/>
    <w:rsid w:val="00FE5E66"/>
    <w:rsid w:val="00FF054A"/>
    <w:rsid w:val="00FF3956"/>
    <w:rsid w:val="00FF685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35D01"/>
  <w15:chartTrackingRefBased/>
  <w15:docId w15:val="{A0AD288F-F3A4-4538-BABD-7C87856D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9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33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A33D9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3D9F"/>
  </w:style>
  <w:style w:type="paragraph" w:styleId="a6">
    <w:name w:val="Balloon Text"/>
    <w:basedOn w:val="a"/>
    <w:link w:val="a7"/>
    <w:uiPriority w:val="99"/>
    <w:semiHidden/>
    <w:unhideWhenUsed/>
    <w:rsid w:val="00A33D9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A33D9F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A2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7A22C3"/>
    <w:rPr>
      <w:rFonts w:ascii="Times New Roman" w:eastAsia="新細明體" w:hAnsi="Times New Roman" w:cs="Times New Roman"/>
      <w:sz w:val="20"/>
      <w:szCs w:val="20"/>
    </w:rPr>
  </w:style>
  <w:style w:type="paragraph" w:customStyle="1" w:styleId="aa">
    <w:name w:val="內文縮"/>
    <w:basedOn w:val="a"/>
    <w:rsid w:val="007A22C3"/>
    <w:pPr>
      <w:ind w:firstLine="482"/>
      <w:jc w:val="both"/>
    </w:pPr>
    <w:rPr>
      <w:szCs w:val="20"/>
    </w:rPr>
  </w:style>
  <w:style w:type="paragraph" w:customStyle="1" w:styleId="1">
    <w:name w:val="1."/>
    <w:basedOn w:val="a"/>
    <w:next w:val="a"/>
    <w:rsid w:val="007A22C3"/>
    <w:pPr>
      <w:spacing w:before="120"/>
    </w:pPr>
    <w:rPr>
      <w:b/>
      <w:sz w:val="26"/>
      <w:szCs w:val="20"/>
    </w:rPr>
  </w:style>
  <w:style w:type="paragraph" w:customStyle="1" w:styleId="10">
    <w:name w:val="(1)"/>
    <w:basedOn w:val="1"/>
    <w:next w:val="a"/>
    <w:rsid w:val="007A22C3"/>
    <w:pPr>
      <w:ind w:left="681" w:hanging="397"/>
      <w:jc w:val="both"/>
    </w:pPr>
    <w:rPr>
      <w:b w:val="0"/>
      <w:sz w:val="24"/>
    </w:rPr>
  </w:style>
  <w:style w:type="paragraph" w:customStyle="1" w:styleId="ab">
    <w:name w:val="a)"/>
    <w:basedOn w:val="10"/>
    <w:next w:val="a"/>
    <w:rsid w:val="007A22C3"/>
    <w:pPr>
      <w:ind w:left="964" w:hanging="340"/>
    </w:pPr>
  </w:style>
  <w:style w:type="paragraph" w:styleId="ac">
    <w:name w:val="List Paragraph"/>
    <w:basedOn w:val="a"/>
    <w:uiPriority w:val="34"/>
    <w:qFormat/>
    <w:rsid w:val="004A2DC5"/>
    <w:pPr>
      <w:ind w:leftChars="200" w:left="480"/>
    </w:pPr>
  </w:style>
  <w:style w:type="paragraph" w:customStyle="1" w:styleId="ad">
    <w:name w:val="圖名"/>
    <w:basedOn w:val="a"/>
    <w:link w:val="ae"/>
    <w:rsid w:val="00FC38F4"/>
    <w:pPr>
      <w:jc w:val="center"/>
    </w:pPr>
    <w:rPr>
      <w:b/>
      <w:kern w:val="0"/>
      <w:sz w:val="26"/>
      <w:szCs w:val="20"/>
      <w:lang w:val="x-none" w:eastAsia="x-none"/>
    </w:rPr>
  </w:style>
  <w:style w:type="character" w:customStyle="1" w:styleId="ae">
    <w:name w:val="圖名 字元"/>
    <w:link w:val="ad"/>
    <w:rsid w:val="00FC38F4"/>
    <w:rPr>
      <w:rFonts w:ascii="Times New Roman" w:eastAsia="新細明體" w:hAnsi="Times New Roman" w:cs="Times New Roman"/>
      <w:b/>
      <w:sz w:val="26"/>
      <w:szCs w:val="20"/>
    </w:rPr>
  </w:style>
  <w:style w:type="paragraph" w:styleId="Web">
    <w:name w:val="Normal (Web)"/>
    <w:basedOn w:val="a"/>
    <w:uiPriority w:val="99"/>
    <w:rsid w:val="00FC38F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0"/>
    </w:rPr>
  </w:style>
  <w:style w:type="paragraph" w:customStyle="1" w:styleId="af">
    <w:name w:val="表名"/>
    <w:basedOn w:val="a"/>
    <w:link w:val="af0"/>
    <w:rsid w:val="00FC38F4"/>
    <w:pPr>
      <w:jc w:val="center"/>
    </w:pPr>
    <w:rPr>
      <w:b/>
      <w:sz w:val="26"/>
      <w:szCs w:val="20"/>
    </w:rPr>
  </w:style>
  <w:style w:type="character" w:customStyle="1" w:styleId="af0">
    <w:name w:val="表名 字元"/>
    <w:link w:val="af"/>
    <w:rsid w:val="00FC38F4"/>
    <w:rPr>
      <w:rFonts w:ascii="Times New Roman" w:eastAsia="新細明體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AAA\&#31354;&#36939;&#36039;&#26009;&#24235;\114\3&#26399;&#26411;&#24231;&#35527;&#26371;\&#26032;&#32862;&#31295;\&#22294;&#34920;&#25152;&#38656;excel&#36039;&#26009;\&#22294;&#34920;&#25152;&#38656;2024&#26481;&#21335;&#20126;&#21271;&#32654;&#20013;&#36681;&#20998;&#26512;-1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AAA\&#32654;&#22909;&#29983;&#27963;&#36899;&#32080;&#32773;-&#26032;&#32862;&#31295;-&#35352;&#32773;&#26371;\&#20132;&#37096;&#26032;&#26149;&amp;&#20363;&#34892;&#35352;&#32773;&#26371;\1150324&#20132;&#37096;&#20363;&#34892;&#35352;&#32773;&#26371;\&#22857;&#26680;&#29256;\&#22294;&#34920;&#25152;&#38656;2024&#26481;&#21335;&#20126;&#21271;&#32654;&#20013;&#36681;&#20998;&#26512;-1-11503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AAA\&#31354;&#36939;&#36039;&#26009;&#24235;\114\3&#26399;&#26411;&#24231;&#35527;&#26371;\&#26032;&#32862;&#31295;\&#22294;&#34920;&#25152;&#38656;excel&#36039;&#26009;\&#22294;&#34920;&#25152;&#38656;2024&#26481;&#21335;&#20126;&#21271;&#32654;&#20013;&#36681;&#20998;&#26512;-1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48623457830608"/>
          <c:y val="0.15349779866226398"/>
          <c:w val="0.83307775523561789"/>
          <c:h val="0.56225809926744241"/>
        </c:manualLayout>
      </c:layout>
      <c:lineChart>
        <c:grouping val="standard"/>
        <c:varyColors val="0"/>
        <c:ser>
          <c:idx val="1"/>
          <c:order val="1"/>
          <c:tx>
            <c:strRef>
              <c:f>工作表1!$X$19</c:f>
              <c:strCache>
                <c:ptCount val="1"/>
                <c:pt idx="0">
                  <c:v>市占率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6003388478790529E-2"/>
                  <c:y val="-6.64576454152908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2C-4E63-88EA-22F849DE6C7D}"/>
                </c:ext>
              </c:extLst>
            </c:dLbl>
            <c:dLbl>
              <c:idx val="1"/>
              <c:layout>
                <c:manualLayout>
                  <c:x val="-5.1034191964192024E-2"/>
                  <c:y val="5.1086668917254406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2C-4E63-88EA-22F849DE6C7D}"/>
                </c:ext>
              </c:extLst>
            </c:dLbl>
            <c:dLbl>
              <c:idx val="2"/>
              <c:layout>
                <c:manualLayout>
                  <c:x val="-3.2407406751089357E-2"/>
                  <c:y val="-6.48148148148148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2C-4E63-88EA-22F849DE6C7D}"/>
                </c:ext>
              </c:extLst>
            </c:dLbl>
            <c:dLbl>
              <c:idx val="3"/>
              <c:layout>
                <c:manualLayout>
                  <c:x val="-5.1101732588732927E-2"/>
                  <c:y val="5.92088575834162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2C-4E63-88EA-22F849DE6C7D}"/>
                </c:ext>
              </c:extLst>
            </c:dLbl>
            <c:dLbl>
              <c:idx val="4"/>
              <c:layout>
                <c:manualLayout>
                  <c:x val="-2.8806583778746158E-2"/>
                  <c:y val="-4.62962962962963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D2C-4E63-88EA-22F849DE6C7D}"/>
                </c:ext>
              </c:extLst>
            </c:dLbl>
            <c:dLbl>
              <c:idx val="5"/>
              <c:layout>
                <c:manualLayout>
                  <c:x val="-7.5670111747298846E-2"/>
                  <c:y val="1.3731902463804804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2C-4E63-88EA-22F849DE6C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工作表1!$M$20:$M$25</c:f>
              <c:strCache>
                <c:ptCount val="6"/>
                <c:pt idx="0">
                  <c:v>桃園</c:v>
                </c:pt>
                <c:pt idx="1">
                  <c:v>香港</c:v>
                </c:pt>
                <c:pt idx="2">
                  <c:v>仁川</c:v>
                </c:pt>
                <c:pt idx="3">
                  <c:v>東京成田</c:v>
                </c:pt>
                <c:pt idx="4">
                  <c:v>東京羽田</c:v>
                </c:pt>
                <c:pt idx="5">
                  <c:v>上海浦東</c:v>
                </c:pt>
              </c:strCache>
            </c:strRef>
          </c:cat>
          <c:val>
            <c:numRef>
              <c:f>工作表1!$X$20:$X$25</c:f>
              <c:numCache>
                <c:formatCode>0.0%</c:formatCode>
                <c:ptCount val="6"/>
                <c:pt idx="0">
                  <c:v>0.22116897969062321</c:v>
                </c:pt>
                <c:pt idx="1">
                  <c:v>0.17032897016030513</c:v>
                </c:pt>
                <c:pt idx="2">
                  <c:v>0.2363959955143535</c:v>
                </c:pt>
                <c:pt idx="3">
                  <c:v>0.12592528682885795</c:v>
                </c:pt>
                <c:pt idx="4">
                  <c:v>0.21592842523309605</c:v>
                </c:pt>
                <c:pt idx="5">
                  <c:v>3.0252342572764171E-2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D2C-4E63-88EA-22F849DE6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5973247"/>
        <c:axId val="1726012783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工作表1!$W$19</c15:sqref>
                        </c15:formulaRef>
                      </c:ext>
                    </c:extLst>
                    <c:strCache>
                      <c:ptCount val="1"/>
                      <c:pt idx="0">
                        <c:v>轉運總量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工作表1!$M$20:$M$25</c15:sqref>
                        </c15:formulaRef>
                      </c:ext>
                    </c:extLst>
                    <c:strCache>
                      <c:ptCount val="6"/>
                      <c:pt idx="0">
                        <c:v>桃園</c:v>
                      </c:pt>
                      <c:pt idx="1">
                        <c:v>香港</c:v>
                      </c:pt>
                      <c:pt idx="2">
                        <c:v>仁川</c:v>
                      </c:pt>
                      <c:pt idx="3">
                        <c:v>東京成田</c:v>
                      </c:pt>
                      <c:pt idx="4">
                        <c:v>東京羽田</c:v>
                      </c:pt>
                      <c:pt idx="5">
                        <c:v>上海浦東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工作表1!$W$20:$W$25</c15:sqref>
                        </c15:formulaRef>
                      </c:ext>
                    </c:extLst>
                    <c:numCache>
                      <c:formatCode>_-* #,##0_-;\-* #,##0_-;_-* "-"??_-;_-@_-</c:formatCode>
                      <c:ptCount val="6"/>
                      <c:pt idx="0">
                        <c:v>2171236</c:v>
                      </c:pt>
                      <c:pt idx="1">
                        <c:v>1672135</c:v>
                      </c:pt>
                      <c:pt idx="2">
                        <c:v>2320721</c:v>
                      </c:pt>
                      <c:pt idx="3">
                        <c:v>1236220</c:v>
                      </c:pt>
                      <c:pt idx="4">
                        <c:v>2119789</c:v>
                      </c:pt>
                      <c:pt idx="5">
                        <c:v>296990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5D2C-4E63-88EA-22F849DE6C7D}"/>
                  </c:ext>
                </c:extLst>
              </c15:ser>
            </c15:filteredLineSeries>
          </c:ext>
        </c:extLst>
      </c:lineChart>
      <c:catAx>
        <c:axId val="1725973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1726012783"/>
        <c:crosses val="autoZero"/>
        <c:auto val="1"/>
        <c:lblAlgn val="ctr"/>
        <c:lblOffset val="100"/>
        <c:noMultiLvlLbl val="0"/>
      </c:catAx>
      <c:valAx>
        <c:axId val="1726012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7259732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n-lt"/>
        </a:defRPr>
      </a:pPr>
      <a:endParaRPr lang="zh-TW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35892388451445"/>
          <c:y val="0.14814814814814814"/>
          <c:w val="0.7737405949256343"/>
          <c:h val="0.508726669582968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工作表2!$AH$2</c:f>
              <c:strCache>
                <c:ptCount val="1"/>
                <c:pt idx="0">
                  <c:v>直達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工作表2!$AG$3:$AG$12</c:f>
              <c:strCache>
                <c:ptCount val="10"/>
                <c:pt idx="0">
                  <c:v>桃園-舊金山</c:v>
                </c:pt>
                <c:pt idx="1">
                  <c:v>東京羽田-洛杉磯</c:v>
                </c:pt>
                <c:pt idx="2">
                  <c:v>仁川-紐約</c:v>
                </c:pt>
                <c:pt idx="3">
                  <c:v>桃園-洛杉磯</c:v>
                </c:pt>
                <c:pt idx="4">
                  <c:v>仁川-洛杉磯</c:v>
                </c:pt>
                <c:pt idx="5">
                  <c:v>香港-紐約</c:v>
                </c:pt>
                <c:pt idx="6">
                  <c:v>東京羽田-紐約</c:v>
                </c:pt>
                <c:pt idx="7">
                  <c:v>仁川-舊金山</c:v>
                </c:pt>
                <c:pt idx="8">
                  <c:v>東京羽田-芝加哥</c:v>
                </c:pt>
                <c:pt idx="9">
                  <c:v>香港-舊金山</c:v>
                </c:pt>
              </c:strCache>
            </c:strRef>
          </c:cat>
          <c:val>
            <c:numRef>
              <c:f>工作表2!$AH$3:$AH$12</c:f>
            </c:numRef>
          </c:val>
          <c:extLst>
            <c:ext xmlns:c16="http://schemas.microsoft.com/office/drawing/2014/chart" uri="{C3380CC4-5D6E-409C-BE32-E72D297353CC}">
              <c16:uniqueId val="{00000000-3E71-460C-92A7-968A923DD12B}"/>
            </c:ext>
          </c:extLst>
        </c:ser>
        <c:ser>
          <c:idx val="1"/>
          <c:order val="1"/>
          <c:tx>
            <c:strRef>
              <c:f>工作表2!$AI$2</c:f>
              <c:strCache>
                <c:ptCount val="1"/>
                <c:pt idx="0">
                  <c:v>轉運旅客量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工作表2!$AG$3:$AG$12</c:f>
              <c:strCache>
                <c:ptCount val="10"/>
                <c:pt idx="0">
                  <c:v>桃園-舊金山</c:v>
                </c:pt>
                <c:pt idx="1">
                  <c:v>東京羽田-洛杉磯</c:v>
                </c:pt>
                <c:pt idx="2">
                  <c:v>仁川-紐約</c:v>
                </c:pt>
                <c:pt idx="3">
                  <c:v>桃園-洛杉磯</c:v>
                </c:pt>
                <c:pt idx="4">
                  <c:v>仁川-洛杉磯</c:v>
                </c:pt>
                <c:pt idx="5">
                  <c:v>香港-紐約</c:v>
                </c:pt>
                <c:pt idx="6">
                  <c:v>東京羽田-紐約</c:v>
                </c:pt>
                <c:pt idx="7">
                  <c:v>仁川-舊金山</c:v>
                </c:pt>
                <c:pt idx="8">
                  <c:v>東京羽田-芝加哥</c:v>
                </c:pt>
                <c:pt idx="9">
                  <c:v>香港-舊金山</c:v>
                </c:pt>
              </c:strCache>
            </c:strRef>
          </c:cat>
          <c:val>
            <c:numRef>
              <c:f>工作表2!$AI$3:$AI$12</c:f>
              <c:numCache>
                <c:formatCode>#,##0_ </c:formatCode>
                <c:ptCount val="10"/>
                <c:pt idx="0">
                  <c:v>759927</c:v>
                </c:pt>
                <c:pt idx="1">
                  <c:v>618548</c:v>
                </c:pt>
                <c:pt idx="2">
                  <c:v>555682</c:v>
                </c:pt>
                <c:pt idx="3">
                  <c:v>491339</c:v>
                </c:pt>
                <c:pt idx="4">
                  <c:v>485229</c:v>
                </c:pt>
                <c:pt idx="5">
                  <c:v>417210</c:v>
                </c:pt>
                <c:pt idx="6">
                  <c:v>400443</c:v>
                </c:pt>
                <c:pt idx="7">
                  <c:v>393192</c:v>
                </c:pt>
                <c:pt idx="8">
                  <c:v>381909</c:v>
                </c:pt>
                <c:pt idx="9">
                  <c:v>331467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71-460C-92A7-968A923DD12B}"/>
            </c:ext>
          </c:extLst>
        </c:ser>
        <c:ser>
          <c:idx val="2"/>
          <c:order val="2"/>
          <c:tx>
            <c:strRef>
              <c:f>工作表2!$AJ$2</c:f>
              <c:strCache>
                <c:ptCount val="1"/>
                <c:pt idx="0">
                  <c:v>合計旅客量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工作表2!$AG$3:$AG$12</c:f>
              <c:strCache>
                <c:ptCount val="10"/>
                <c:pt idx="0">
                  <c:v>桃園-舊金山</c:v>
                </c:pt>
                <c:pt idx="1">
                  <c:v>東京羽田-洛杉磯</c:v>
                </c:pt>
                <c:pt idx="2">
                  <c:v>仁川-紐約</c:v>
                </c:pt>
                <c:pt idx="3">
                  <c:v>桃園-洛杉磯</c:v>
                </c:pt>
                <c:pt idx="4">
                  <c:v>仁川-洛杉磯</c:v>
                </c:pt>
                <c:pt idx="5">
                  <c:v>香港-紐約</c:v>
                </c:pt>
                <c:pt idx="6">
                  <c:v>東京羽田-紐約</c:v>
                </c:pt>
                <c:pt idx="7">
                  <c:v>仁川-舊金山</c:v>
                </c:pt>
                <c:pt idx="8">
                  <c:v>東京羽田-芝加哥</c:v>
                </c:pt>
                <c:pt idx="9">
                  <c:v>香港-舊金山</c:v>
                </c:pt>
              </c:strCache>
            </c:strRef>
          </c:cat>
          <c:val>
            <c:numRef>
              <c:f>工作表2!$AJ$3:$AJ$12</c:f>
            </c:numRef>
          </c:val>
          <c:extLst>
            <c:ext xmlns:c16="http://schemas.microsoft.com/office/drawing/2014/chart" uri="{C3380CC4-5D6E-409C-BE32-E72D297353CC}">
              <c16:uniqueId val="{00000002-3E71-460C-92A7-968A923DD12B}"/>
            </c:ext>
          </c:extLst>
        </c:ser>
        <c:ser>
          <c:idx val="3"/>
          <c:order val="3"/>
          <c:tx>
            <c:strRef>
              <c:f>工作表2!$AK$2</c:f>
              <c:strCache>
                <c:ptCount val="1"/>
                <c:pt idx="0">
                  <c:v>直達    比例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工作表2!$AG$3:$AG$12</c:f>
              <c:strCache>
                <c:ptCount val="10"/>
                <c:pt idx="0">
                  <c:v>桃園-舊金山</c:v>
                </c:pt>
                <c:pt idx="1">
                  <c:v>東京羽田-洛杉磯</c:v>
                </c:pt>
                <c:pt idx="2">
                  <c:v>仁川-紐約</c:v>
                </c:pt>
                <c:pt idx="3">
                  <c:v>桃園-洛杉磯</c:v>
                </c:pt>
                <c:pt idx="4">
                  <c:v>仁川-洛杉磯</c:v>
                </c:pt>
                <c:pt idx="5">
                  <c:v>香港-紐約</c:v>
                </c:pt>
                <c:pt idx="6">
                  <c:v>東京羽田-紐約</c:v>
                </c:pt>
                <c:pt idx="7">
                  <c:v>仁川-舊金山</c:v>
                </c:pt>
                <c:pt idx="8">
                  <c:v>東京羽田-芝加哥</c:v>
                </c:pt>
                <c:pt idx="9">
                  <c:v>香港-舊金山</c:v>
                </c:pt>
              </c:strCache>
            </c:strRef>
          </c:cat>
          <c:val>
            <c:numRef>
              <c:f>工作表2!$AK$3:$AK$12</c:f>
            </c:numRef>
          </c:val>
          <c:extLst>
            <c:ext xmlns:c16="http://schemas.microsoft.com/office/drawing/2014/chart" uri="{C3380CC4-5D6E-409C-BE32-E72D297353CC}">
              <c16:uniqueId val="{00000003-3E71-460C-92A7-968A923DD1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6331663"/>
        <c:axId val="553247423"/>
      </c:barChart>
      <c:lineChart>
        <c:grouping val="standard"/>
        <c:varyColors val="0"/>
        <c:ser>
          <c:idx val="4"/>
          <c:order val="4"/>
          <c:tx>
            <c:strRef>
              <c:f>工作表2!$AL$2</c:f>
              <c:strCache>
                <c:ptCount val="1"/>
                <c:pt idx="0">
                  <c:v>轉運旅客比例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000000000000002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E71-460C-92A7-968A923DD12B}"/>
                </c:ext>
              </c:extLst>
            </c:dLbl>
            <c:dLbl>
              <c:idx val="1"/>
              <c:layout>
                <c:manualLayout>
                  <c:x val="-3.6111111111111108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71-460C-92A7-968A923DD12B}"/>
                </c:ext>
              </c:extLst>
            </c:dLbl>
            <c:dLbl>
              <c:idx val="2"/>
              <c:layout>
                <c:manualLayout>
                  <c:x val="-2.2222222222222272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E71-460C-92A7-968A923DD12B}"/>
                </c:ext>
              </c:extLst>
            </c:dLbl>
            <c:dLbl>
              <c:idx val="3"/>
              <c:layout>
                <c:manualLayout>
                  <c:x val="-1.6666666666666666E-2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71-460C-92A7-968A923DD12B}"/>
                </c:ext>
              </c:extLst>
            </c:dLbl>
            <c:dLbl>
              <c:idx val="5"/>
              <c:layout>
                <c:manualLayout>
                  <c:x val="-3.888888888888889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E71-460C-92A7-968A923DD12B}"/>
                </c:ext>
              </c:extLst>
            </c:dLbl>
            <c:dLbl>
              <c:idx val="6"/>
              <c:layout>
                <c:manualLayout>
                  <c:x val="-5.5555555555555552E-2"/>
                  <c:y val="4.1666666666666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71-460C-92A7-968A923DD12B}"/>
                </c:ext>
              </c:extLst>
            </c:dLbl>
            <c:dLbl>
              <c:idx val="9"/>
              <c:layout>
                <c:manualLayout>
                  <c:x val="-3.8888888888888994E-2"/>
                  <c:y val="5.0925925925925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E71-460C-92A7-968A923DD1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工作表2!$AG$3:$AG$12</c:f>
              <c:strCache>
                <c:ptCount val="10"/>
                <c:pt idx="0">
                  <c:v>桃園-舊金山</c:v>
                </c:pt>
                <c:pt idx="1">
                  <c:v>東京羽田-洛杉磯</c:v>
                </c:pt>
                <c:pt idx="2">
                  <c:v>仁川-紐約</c:v>
                </c:pt>
                <c:pt idx="3">
                  <c:v>桃園-洛杉磯</c:v>
                </c:pt>
                <c:pt idx="4">
                  <c:v>仁川-洛杉磯</c:v>
                </c:pt>
                <c:pt idx="5">
                  <c:v>香港-紐約</c:v>
                </c:pt>
                <c:pt idx="6">
                  <c:v>東京羽田-紐約</c:v>
                </c:pt>
                <c:pt idx="7">
                  <c:v>仁川-舊金山</c:v>
                </c:pt>
                <c:pt idx="8">
                  <c:v>東京羽田-芝加哥</c:v>
                </c:pt>
                <c:pt idx="9">
                  <c:v>香港-舊金山</c:v>
                </c:pt>
              </c:strCache>
            </c:strRef>
          </c:cat>
          <c:val>
            <c:numRef>
              <c:f>工作表2!$AL$3:$AL$12</c:f>
              <c:numCache>
                <c:formatCode>0.0%</c:formatCode>
                <c:ptCount val="10"/>
                <c:pt idx="0">
                  <c:v>0.74719333124885701</c:v>
                </c:pt>
                <c:pt idx="1">
                  <c:v>0.80193954480335528</c:v>
                </c:pt>
                <c:pt idx="2">
                  <c:v>0.77744401927933349</c:v>
                </c:pt>
                <c:pt idx="3">
                  <c:v>0.70989922340617662</c:v>
                </c:pt>
                <c:pt idx="4">
                  <c:v>0.60568904245187039</c:v>
                </c:pt>
                <c:pt idx="5">
                  <c:v>0.84062380367109268</c:v>
                </c:pt>
                <c:pt idx="6">
                  <c:v>0.78349859908901653</c:v>
                </c:pt>
                <c:pt idx="7">
                  <c:v>0.71996044897734968</c:v>
                </c:pt>
                <c:pt idx="8">
                  <c:v>0.93794805673236326</c:v>
                </c:pt>
                <c:pt idx="9">
                  <c:v>0.74822237170602657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E71-460C-92A7-968A923DD1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6333663"/>
        <c:axId val="553247839"/>
      </c:lineChart>
      <c:catAx>
        <c:axId val="556331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553247423"/>
        <c:crosses val="autoZero"/>
        <c:auto val="1"/>
        <c:lblAlgn val="ctr"/>
        <c:lblOffset val="100"/>
        <c:noMultiLvlLbl val="0"/>
      </c:catAx>
      <c:valAx>
        <c:axId val="553247423"/>
        <c:scaling>
          <c:orientation val="minMax"/>
          <c:max val="1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56331663"/>
        <c:crosses val="autoZero"/>
        <c:crossBetween val="between"/>
        <c:majorUnit val="200000"/>
      </c:valAx>
      <c:valAx>
        <c:axId val="553247839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56333663"/>
        <c:crosses val="max"/>
        <c:crossBetween val="between"/>
        <c:majorUnit val="0.2"/>
      </c:valAx>
      <c:catAx>
        <c:axId val="55633366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5324783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333333333333335"/>
          <c:y val="3.7730387868183141E-2"/>
          <c:w val="0.49"/>
          <c:h val="8.26399825021872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923914104874426E-2"/>
          <c:y val="0.13523148148148148"/>
          <c:w val="0.90741180931098075"/>
          <c:h val="0.65023305069482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工作表1!$M$20</c:f>
              <c:strCache>
                <c:ptCount val="1"/>
                <c:pt idx="0">
                  <c:v>桃園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625140628515704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11-4559-B0AD-49DECC4AC0E7}"/>
                </c:ext>
              </c:extLst>
            </c:dLbl>
            <c:dLbl>
              <c:idx val="3"/>
              <c:layout>
                <c:manualLayout>
                  <c:x val="-2.6250656266406661E-2"/>
                  <c:y val="3.88651379712390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11-4559-B0AD-49DECC4AC0E7}"/>
                </c:ext>
              </c:extLst>
            </c:dLbl>
            <c:dLbl>
              <c:idx val="4"/>
              <c:layout>
                <c:manualLayout>
                  <c:x val="-2.8125703142578565E-2"/>
                  <c:y val="3.886513797123837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11-4559-B0AD-49DECC4AC0E7}"/>
                </c:ext>
              </c:extLst>
            </c:dLbl>
            <c:dLbl>
              <c:idx val="5"/>
              <c:layout>
                <c:manualLayout>
                  <c:x val="-6.8750924576422371E-17"/>
                  <c:y val="-5.05246793626118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11-4559-B0AD-49DECC4AC0E7}"/>
                </c:ext>
              </c:extLst>
            </c:dLbl>
            <c:dLbl>
              <c:idx val="6"/>
              <c:layout>
                <c:manualLayout>
                  <c:x val="0"/>
                  <c:y val="7.77302759424795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11-4559-B0AD-49DECC4AC0E7}"/>
                </c:ext>
              </c:extLst>
            </c:dLbl>
            <c:dLbl>
              <c:idx val="7"/>
              <c:layout>
                <c:manualLayout>
                  <c:x val="-3.0000750018750605E-2"/>
                  <c:y val="-2.33190827827439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11-4559-B0AD-49DECC4AC0E7}"/>
                </c:ext>
              </c:extLst>
            </c:dLbl>
            <c:dLbl>
              <c:idx val="8"/>
              <c:layout>
                <c:manualLayout>
                  <c:x val="-3.000075001875047E-2"/>
                  <c:y val="-6.60707345511075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11-4559-B0AD-49DECC4AC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工作表1!$N$19:$V$19</c:f>
              <c:strCache>
                <c:ptCount val="9"/>
                <c:pt idx="0">
                  <c:v>洛杉磯</c:v>
                </c:pt>
                <c:pt idx="1">
                  <c:v>舊金山</c:v>
                </c:pt>
                <c:pt idx="2">
                  <c:v>安大略</c:v>
                </c:pt>
                <c:pt idx="3">
                  <c:v>西雅圖</c:v>
                </c:pt>
                <c:pt idx="4">
                  <c:v>溫哥華</c:v>
                </c:pt>
                <c:pt idx="5">
                  <c:v>芝加哥</c:v>
                </c:pt>
                <c:pt idx="6">
                  <c:v>休士頓</c:v>
                </c:pt>
                <c:pt idx="7">
                  <c:v>多倫多</c:v>
                </c:pt>
                <c:pt idx="8">
                  <c:v>紐約</c:v>
                </c:pt>
              </c:strCache>
            </c:strRef>
          </c:cat>
          <c:val>
            <c:numRef>
              <c:f>工作表1!$N$20:$V$20</c:f>
              <c:numCache>
                <c:formatCode>_-* #,##0_-;\-* #,##0_-;_-* "-"??_-;_-@_-</c:formatCode>
                <c:ptCount val="9"/>
                <c:pt idx="0">
                  <c:v>491339</c:v>
                </c:pt>
                <c:pt idx="1">
                  <c:v>759927</c:v>
                </c:pt>
                <c:pt idx="2">
                  <c:v>47816</c:v>
                </c:pt>
                <c:pt idx="3">
                  <c:v>240778</c:v>
                </c:pt>
                <c:pt idx="4">
                  <c:v>180005</c:v>
                </c:pt>
                <c:pt idx="5">
                  <c:v>100709</c:v>
                </c:pt>
                <c:pt idx="6">
                  <c:v>101284</c:v>
                </c:pt>
                <c:pt idx="7">
                  <c:v>139117</c:v>
                </c:pt>
                <c:pt idx="8">
                  <c:v>110261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311-4559-B0AD-49DECC4AC0E7}"/>
            </c:ext>
          </c:extLst>
        </c:ser>
        <c:ser>
          <c:idx val="1"/>
          <c:order val="1"/>
          <c:tx>
            <c:strRef>
              <c:f>工作表1!$M$21</c:f>
              <c:strCache>
                <c:ptCount val="1"/>
                <c:pt idx="0">
                  <c:v>香港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工作表1!$N$19:$V$19</c:f>
              <c:strCache>
                <c:ptCount val="9"/>
                <c:pt idx="0">
                  <c:v>洛杉磯</c:v>
                </c:pt>
                <c:pt idx="1">
                  <c:v>舊金山</c:v>
                </c:pt>
                <c:pt idx="2">
                  <c:v>安大略</c:v>
                </c:pt>
                <c:pt idx="3">
                  <c:v>西雅圖</c:v>
                </c:pt>
                <c:pt idx="4">
                  <c:v>溫哥華</c:v>
                </c:pt>
                <c:pt idx="5">
                  <c:v>芝加哥</c:v>
                </c:pt>
                <c:pt idx="6">
                  <c:v>休士頓</c:v>
                </c:pt>
                <c:pt idx="7">
                  <c:v>多倫多</c:v>
                </c:pt>
                <c:pt idx="8">
                  <c:v>紐約</c:v>
                </c:pt>
              </c:strCache>
            </c:strRef>
          </c:cat>
          <c:val>
            <c:numRef>
              <c:f>工作表1!$N$21:$V$21</c:f>
              <c:numCache>
                <c:formatCode>_-* #,##0_-;\-* #,##0_-;_-* "-"??_-;_-@_-</c:formatCode>
                <c:ptCount val="9"/>
                <c:pt idx="0">
                  <c:v>234875</c:v>
                </c:pt>
                <c:pt idx="1">
                  <c:v>331467</c:v>
                </c:pt>
                <c:pt idx="2" formatCode="0%">
                  <c:v>0</c:v>
                </c:pt>
                <c:pt idx="3" formatCode="0%">
                  <c:v>0</c:v>
                </c:pt>
                <c:pt idx="4">
                  <c:v>327116</c:v>
                </c:pt>
                <c:pt idx="5">
                  <c:v>97688</c:v>
                </c:pt>
                <c:pt idx="6" formatCode="0%">
                  <c:v>0</c:v>
                </c:pt>
                <c:pt idx="7">
                  <c:v>263779</c:v>
                </c:pt>
                <c:pt idx="8">
                  <c:v>417210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311-4559-B0AD-49DECC4AC0E7}"/>
            </c:ext>
          </c:extLst>
        </c:ser>
        <c:ser>
          <c:idx val="2"/>
          <c:order val="2"/>
          <c:tx>
            <c:strRef>
              <c:f>工作表1!$M$22</c:f>
              <c:strCache>
                <c:ptCount val="1"/>
                <c:pt idx="0">
                  <c:v>仁川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工作表1!$N$19:$V$19</c:f>
              <c:strCache>
                <c:ptCount val="9"/>
                <c:pt idx="0">
                  <c:v>洛杉磯</c:v>
                </c:pt>
                <c:pt idx="1">
                  <c:v>舊金山</c:v>
                </c:pt>
                <c:pt idx="2">
                  <c:v>安大略</c:v>
                </c:pt>
                <c:pt idx="3">
                  <c:v>西雅圖</c:v>
                </c:pt>
                <c:pt idx="4">
                  <c:v>溫哥華</c:v>
                </c:pt>
                <c:pt idx="5">
                  <c:v>芝加哥</c:v>
                </c:pt>
                <c:pt idx="6">
                  <c:v>休士頓</c:v>
                </c:pt>
                <c:pt idx="7">
                  <c:v>多倫多</c:v>
                </c:pt>
                <c:pt idx="8">
                  <c:v>紐約</c:v>
                </c:pt>
              </c:strCache>
            </c:strRef>
          </c:cat>
          <c:val>
            <c:numRef>
              <c:f>工作表1!$N$22:$V$22</c:f>
              <c:numCache>
                <c:formatCode>_-* #,##0_-;\-* #,##0_-;_-* "-"??_-;_-@_-</c:formatCode>
                <c:ptCount val="9"/>
                <c:pt idx="0">
                  <c:v>485229</c:v>
                </c:pt>
                <c:pt idx="1">
                  <c:v>393192</c:v>
                </c:pt>
                <c:pt idx="2" formatCode="0%">
                  <c:v>0</c:v>
                </c:pt>
                <c:pt idx="3">
                  <c:v>293471</c:v>
                </c:pt>
                <c:pt idx="4">
                  <c:v>210040</c:v>
                </c:pt>
                <c:pt idx="5">
                  <c:v>169620</c:v>
                </c:pt>
                <c:pt idx="6" formatCode="0%">
                  <c:v>0</c:v>
                </c:pt>
                <c:pt idx="7">
                  <c:v>213487</c:v>
                </c:pt>
                <c:pt idx="8">
                  <c:v>555682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311-4559-B0AD-49DECC4AC0E7}"/>
            </c:ext>
          </c:extLst>
        </c:ser>
        <c:ser>
          <c:idx val="3"/>
          <c:order val="3"/>
          <c:tx>
            <c:strRef>
              <c:f>工作表1!$M$23</c:f>
              <c:strCache>
                <c:ptCount val="1"/>
                <c:pt idx="0">
                  <c:v>東京成田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工作表1!$N$19:$V$19</c:f>
              <c:strCache>
                <c:ptCount val="9"/>
                <c:pt idx="0">
                  <c:v>洛杉磯</c:v>
                </c:pt>
                <c:pt idx="1">
                  <c:v>舊金山</c:v>
                </c:pt>
                <c:pt idx="2">
                  <c:v>安大略</c:v>
                </c:pt>
                <c:pt idx="3">
                  <c:v>西雅圖</c:v>
                </c:pt>
                <c:pt idx="4">
                  <c:v>溫哥華</c:v>
                </c:pt>
                <c:pt idx="5">
                  <c:v>芝加哥</c:v>
                </c:pt>
                <c:pt idx="6">
                  <c:v>休士頓</c:v>
                </c:pt>
                <c:pt idx="7">
                  <c:v>多倫多</c:v>
                </c:pt>
                <c:pt idx="8">
                  <c:v>紐約</c:v>
                </c:pt>
              </c:strCache>
            </c:strRef>
          </c:cat>
          <c:val>
            <c:numRef>
              <c:f>工作表1!$N$23:$V$23</c:f>
              <c:numCache>
                <c:formatCode>_-* #,##0_-;\-* #,##0_-;_-* "-"??_-;_-@_-</c:formatCode>
                <c:ptCount val="9"/>
                <c:pt idx="0">
                  <c:v>262279</c:v>
                </c:pt>
                <c:pt idx="1">
                  <c:v>308619</c:v>
                </c:pt>
                <c:pt idx="2" formatCode="0%">
                  <c:v>0</c:v>
                </c:pt>
                <c:pt idx="3">
                  <c:v>93156</c:v>
                </c:pt>
                <c:pt idx="4">
                  <c:v>204924</c:v>
                </c:pt>
                <c:pt idx="5">
                  <c:v>103473</c:v>
                </c:pt>
                <c:pt idx="6">
                  <c:v>108451</c:v>
                </c:pt>
                <c:pt idx="7">
                  <c:v>155318</c:v>
                </c:pt>
                <c:pt idx="8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11-4559-B0AD-49DECC4AC0E7}"/>
            </c:ext>
          </c:extLst>
        </c:ser>
        <c:ser>
          <c:idx val="4"/>
          <c:order val="4"/>
          <c:tx>
            <c:strRef>
              <c:f>工作表1!$M$24</c:f>
              <c:strCache>
                <c:ptCount val="1"/>
                <c:pt idx="0">
                  <c:v>東京羽田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工作表1!$N$19:$V$19</c:f>
              <c:strCache>
                <c:ptCount val="9"/>
                <c:pt idx="0">
                  <c:v>洛杉磯</c:v>
                </c:pt>
                <c:pt idx="1">
                  <c:v>舊金山</c:v>
                </c:pt>
                <c:pt idx="2">
                  <c:v>安大略</c:v>
                </c:pt>
                <c:pt idx="3">
                  <c:v>西雅圖</c:v>
                </c:pt>
                <c:pt idx="4">
                  <c:v>溫哥華</c:v>
                </c:pt>
                <c:pt idx="5">
                  <c:v>芝加哥</c:v>
                </c:pt>
                <c:pt idx="6">
                  <c:v>休士頓</c:v>
                </c:pt>
                <c:pt idx="7">
                  <c:v>多倫多</c:v>
                </c:pt>
                <c:pt idx="8">
                  <c:v>紐約</c:v>
                </c:pt>
              </c:strCache>
            </c:strRef>
          </c:cat>
          <c:val>
            <c:numRef>
              <c:f>工作表1!$N$24:$V$24</c:f>
              <c:numCache>
                <c:formatCode>_-* #,##0_-;\-* #,##0_-;_-* "-"??_-;_-@_-</c:formatCode>
                <c:ptCount val="9"/>
                <c:pt idx="0">
                  <c:v>618548</c:v>
                </c:pt>
                <c:pt idx="1">
                  <c:v>295516</c:v>
                </c:pt>
                <c:pt idx="2" formatCode="0%">
                  <c:v>0</c:v>
                </c:pt>
                <c:pt idx="3">
                  <c:v>160827</c:v>
                </c:pt>
                <c:pt idx="4">
                  <c:v>84176</c:v>
                </c:pt>
                <c:pt idx="5">
                  <c:v>381909</c:v>
                </c:pt>
                <c:pt idx="6">
                  <c:v>91627</c:v>
                </c:pt>
                <c:pt idx="7">
                  <c:v>86743</c:v>
                </c:pt>
                <c:pt idx="8">
                  <c:v>400443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311-4559-B0AD-49DECC4AC0E7}"/>
            </c:ext>
          </c:extLst>
        </c:ser>
        <c:ser>
          <c:idx val="5"/>
          <c:order val="5"/>
          <c:tx>
            <c:strRef>
              <c:f>工作表1!$M$25</c:f>
              <c:strCache>
                <c:ptCount val="1"/>
                <c:pt idx="0">
                  <c:v>上海浦東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工作表1!$N$19:$V$19</c:f>
              <c:strCache>
                <c:ptCount val="9"/>
                <c:pt idx="0">
                  <c:v>洛杉磯</c:v>
                </c:pt>
                <c:pt idx="1">
                  <c:v>舊金山</c:v>
                </c:pt>
                <c:pt idx="2">
                  <c:v>安大略</c:v>
                </c:pt>
                <c:pt idx="3">
                  <c:v>西雅圖</c:v>
                </c:pt>
                <c:pt idx="4">
                  <c:v>溫哥華</c:v>
                </c:pt>
                <c:pt idx="5">
                  <c:v>芝加哥</c:v>
                </c:pt>
                <c:pt idx="6">
                  <c:v>休士頓</c:v>
                </c:pt>
                <c:pt idx="7">
                  <c:v>多倫多</c:v>
                </c:pt>
                <c:pt idx="8">
                  <c:v>紐約</c:v>
                </c:pt>
              </c:strCache>
            </c:strRef>
          </c:cat>
          <c:val>
            <c:numRef>
              <c:f>工作表1!$N$25:$V$25</c:f>
              <c:numCache>
                <c:formatCode>_-* #,##0_-;\-* #,##0_-;_-* "-"??_-;_-@_-</c:formatCode>
                <c:ptCount val="9"/>
                <c:pt idx="0">
                  <c:v>72321</c:v>
                </c:pt>
                <c:pt idx="1">
                  <c:v>109034</c:v>
                </c:pt>
                <c:pt idx="2" formatCode="0%">
                  <c:v>0</c:v>
                </c:pt>
                <c:pt idx="3">
                  <c:v>52138</c:v>
                </c:pt>
                <c:pt idx="4">
                  <c:v>23002</c:v>
                </c:pt>
                <c:pt idx="5" formatCode="0%">
                  <c:v>0</c:v>
                </c:pt>
                <c:pt idx="6" formatCode="0%">
                  <c:v>0</c:v>
                </c:pt>
                <c:pt idx="7">
                  <c:v>18174</c:v>
                </c:pt>
                <c:pt idx="8">
                  <c:v>22321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311-4559-B0AD-49DECC4AC0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0561455"/>
        <c:axId val="876894943"/>
      </c:barChart>
      <c:catAx>
        <c:axId val="700561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876894943"/>
        <c:crosses val="autoZero"/>
        <c:auto val="1"/>
        <c:lblAlgn val="ctr"/>
        <c:lblOffset val="100"/>
        <c:noMultiLvlLbl val="0"/>
      </c:catAx>
      <c:valAx>
        <c:axId val="876894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00561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86886223400572"/>
          <c:y val="3.7730387868183141E-2"/>
          <c:w val="0.68033252942773648"/>
          <c:h val="8.87357830271216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0.11941</cdr:x>
      <cdr:y>0.87218</cdr:y>
    </cdr:from>
    <cdr:to>
      <cdr:x>0.95949</cdr:x>
      <cdr:y>1</cdr:y>
    </cdr:to>
    <cdr:sp macro="" textlink="">
      <cdr:nvSpPr>
        <cdr:cNvPr id="2" name="文字方塊 1">
          <a:extLst xmlns:a="http://schemas.openxmlformats.org/drawingml/2006/main"/>
        </cdr:cNvPr>
        <cdr:cNvSpPr txBox="1"/>
      </cdr:nvSpPr>
      <cdr:spPr>
        <a:xfrm xmlns:a="http://schemas.openxmlformats.org/drawingml/2006/main">
          <a:off x="647700" y="1767841"/>
          <a:ext cx="4556760" cy="2590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altLang="zh-TW" sz="900" b="1">
              <a:effectLst/>
              <a:latin typeface="+mn-lt"/>
              <a:ea typeface="+mn-ea"/>
              <a:cs typeface="+mn-cs"/>
            </a:rPr>
            <a:t> (217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)        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      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(167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)    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         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     (232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)     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       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   (124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)     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      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  (212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)   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            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 (30</a:t>
          </a:r>
          <a:r>
            <a:rPr lang="zh-TW" altLang="en-US" sz="9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900" b="1">
              <a:effectLst/>
              <a:latin typeface="+mn-lt"/>
              <a:ea typeface="+mn-ea"/>
              <a:cs typeface="+mn-cs"/>
            </a:rPr>
            <a:t>)</a:t>
          </a:r>
          <a:r>
            <a:rPr lang="en-US" altLang="zh-TW" sz="900" b="1" baseline="0">
              <a:effectLst/>
              <a:latin typeface="+mn-lt"/>
              <a:ea typeface="+mn-ea"/>
              <a:cs typeface="+mn-cs"/>
            </a:rPr>
            <a:t> </a:t>
          </a:r>
          <a:endParaRPr lang="zh-TW" altLang="zh-TW" sz="900">
            <a:effectLst/>
          </a:endParaRPr>
        </a:p>
      </cdr:txBody>
    </cdr:sp>
  </cdr:relSizeAnchor>
  <cdr:relSizeAnchor xmlns:cdr="http://schemas.openxmlformats.org/drawingml/2006/chartDrawing">
    <cdr:from>
      <cdr:x>0.03006</cdr:x>
      <cdr:y>0.79504</cdr:y>
    </cdr:from>
    <cdr:to>
      <cdr:x>0.11197</cdr:x>
      <cdr:y>0.9812</cdr:y>
    </cdr:to>
    <cdr:sp macro="" textlink="">
      <cdr:nvSpPr>
        <cdr:cNvPr id="3" name="文字方塊 1">
          <a:extLst xmlns:a="http://schemas.openxmlformats.org/drawingml/2006/main"/>
        </cdr:cNvPr>
        <cdr:cNvSpPr txBox="1"/>
      </cdr:nvSpPr>
      <cdr:spPr>
        <a:xfrm xmlns:a="http://schemas.openxmlformats.org/drawingml/2006/main">
          <a:off x="163051" y="1611491"/>
          <a:ext cx="444316" cy="3773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zh-TW" altLang="en-US" sz="8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亞太機場</a:t>
          </a:r>
          <a:r>
            <a:rPr lang="en-US" altLang="zh-TW" sz="8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8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轉運量</a:t>
          </a:r>
          <a:r>
            <a:rPr lang="en-US" altLang="zh-TW" sz="8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800" b="1">
            <a:solidFill>
              <a:schemeClr val="tx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0.02216</cdr:y>
    </cdr:from>
    <cdr:to>
      <cdr:x>0.09381</cdr:x>
      <cdr:y>0.11244</cdr:y>
    </cdr:to>
    <cdr:sp macro="" textlink="">
      <cdr:nvSpPr>
        <cdr:cNvPr id="5" name="文字方塊 4">
          <a:extLst xmlns:a="http://schemas.openxmlformats.org/drawingml/2006/main">
            <a:ext uri="{FF2B5EF4-FFF2-40B4-BE49-F238E27FC236}">
              <a16:creationId xmlns:a16="http://schemas.microsoft.com/office/drawing/2014/main" id="{948D9224-00DE-43E6-B591-0F24C44714E7}"/>
            </a:ext>
          </a:extLst>
        </cdr:cNvPr>
        <cdr:cNvSpPr txBox="1"/>
      </cdr:nvSpPr>
      <cdr:spPr>
        <a:xfrm xmlns:a="http://schemas.openxmlformats.org/drawingml/2006/main">
          <a:off x="0" y="61511"/>
          <a:ext cx="528619" cy="250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zh-TW" altLang="en-US" sz="8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人次</a:t>
          </a:r>
        </a:p>
      </cdr:txBody>
    </cdr:sp>
  </cdr:relSizeAnchor>
  <cdr:relSizeAnchor xmlns:cdr="http://schemas.openxmlformats.org/drawingml/2006/chartDrawing">
    <cdr:from>
      <cdr:x>0.07666</cdr:x>
      <cdr:y>0.88657</cdr:y>
    </cdr:from>
    <cdr:to>
      <cdr:x>0.99508</cdr:x>
      <cdr:y>0.96991</cdr:y>
    </cdr:to>
    <cdr:sp macro="" textlink="">
      <cdr:nvSpPr>
        <cdr:cNvPr id="2" name="文字方塊 1">
          <a:extLst xmlns:a="http://schemas.openxmlformats.org/drawingml/2006/main">
            <a:ext uri="{FF2B5EF4-FFF2-40B4-BE49-F238E27FC236}">
              <a16:creationId xmlns:a16="http://schemas.microsoft.com/office/drawing/2014/main" id="{90CACB63-6517-4450-9D09-6A10FBC50486}"/>
            </a:ext>
          </a:extLst>
        </cdr:cNvPr>
        <cdr:cNvSpPr txBox="1"/>
      </cdr:nvSpPr>
      <cdr:spPr>
        <a:xfrm xmlns:a="http://schemas.openxmlformats.org/drawingml/2006/main">
          <a:off x="431801" y="2432050"/>
          <a:ext cx="5172938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zh-TW" altLang="en-US" sz="800" b="1">
              <a:effectLst/>
              <a:latin typeface="+mn-lt"/>
              <a:ea typeface="+mn-ea"/>
              <a:cs typeface="+mn-cs"/>
            </a:rPr>
            <a:t> 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(216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     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  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(220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    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      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(4.8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          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(84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       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    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(103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    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     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(85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         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  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(30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        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    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(88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          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 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  (151</a:t>
          </a:r>
          <a:r>
            <a:rPr lang="zh-TW" altLang="en-US" sz="800" b="1">
              <a:effectLst/>
              <a:latin typeface="+mn-lt"/>
              <a:ea typeface="+mn-ea"/>
              <a:cs typeface="+mn-cs"/>
            </a:rPr>
            <a:t>萬</a:t>
          </a:r>
          <a:r>
            <a:rPr lang="en-US" altLang="zh-TW" sz="800" b="1">
              <a:effectLst/>
              <a:latin typeface="+mn-lt"/>
              <a:ea typeface="+mn-ea"/>
              <a:cs typeface="+mn-cs"/>
            </a:rPr>
            <a:t>)</a:t>
          </a:r>
          <a:endParaRPr lang="zh-TW" altLang="zh-TW" sz="800" b="1">
            <a:effectLst/>
          </a:endParaRP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zh-TW" altLang="zh-TW" sz="900">
            <a:effectLst/>
          </a:endParaRP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zh-TW" altLang="zh-TW" sz="900">
            <a:effectLst/>
          </a:endParaRP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zh-TW" altLang="zh-TW" sz="900">
            <a:effectLst/>
          </a:endParaRPr>
        </a:p>
        <a:p xmlns:a="http://schemas.openxmlformats.org/drawingml/2006/main">
          <a:endParaRPr lang="zh-TW" altLang="zh-TW" sz="900">
            <a:effectLst/>
          </a:endParaRPr>
        </a:p>
      </cdr:txBody>
    </cdr:sp>
  </cdr:relSizeAnchor>
  <cdr:relSizeAnchor xmlns:cdr="http://schemas.openxmlformats.org/drawingml/2006/chartDrawing">
    <cdr:from>
      <cdr:x>0.01937</cdr:x>
      <cdr:y>0.84491</cdr:y>
    </cdr:from>
    <cdr:to>
      <cdr:x>0.09502</cdr:x>
      <cdr:y>0.97667</cdr:y>
    </cdr:to>
    <cdr:sp macro="" textlink="">
      <cdr:nvSpPr>
        <cdr:cNvPr id="4" name="文字方塊 3">
          <a:extLst xmlns:a="http://schemas.openxmlformats.org/drawingml/2006/main">
            <a:ext uri="{FF2B5EF4-FFF2-40B4-BE49-F238E27FC236}">
              <a16:creationId xmlns:a16="http://schemas.microsoft.com/office/drawing/2014/main" id="{65D8BDFC-E39E-445F-860C-79F45E2DDFF4}"/>
            </a:ext>
          </a:extLst>
        </cdr:cNvPr>
        <cdr:cNvSpPr txBox="1"/>
      </cdr:nvSpPr>
      <cdr:spPr>
        <a:xfrm xmlns:a="http://schemas.openxmlformats.org/drawingml/2006/main">
          <a:off x="109150" y="2345656"/>
          <a:ext cx="426287" cy="365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pPr algn="ctr"/>
          <a:r>
            <a:rPr lang="zh-TW" altLang="en-US" sz="6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北美航點</a:t>
          </a:r>
          <a:endParaRPr lang="en-US" altLang="zh-TW" sz="600" b="1">
            <a:solidFill>
              <a:schemeClr val="tx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 xmlns:a="http://schemas.openxmlformats.org/drawingml/2006/main">
          <a:pPr algn="ctr"/>
          <a:r>
            <a:rPr lang="en-US" altLang="zh-TW" sz="6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6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中轉總量</a:t>
          </a:r>
          <a:r>
            <a:rPr lang="en-US" altLang="zh-TW" sz="600" b="1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600" b="1">
            <a:solidFill>
              <a:schemeClr val="tx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1A9E-461E-48A6-BBB7-9030BE54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CHIHCHAO</dc:creator>
  <cp:keywords/>
  <cp:lastModifiedBy>運輸工程及海空運組</cp:lastModifiedBy>
  <cp:revision>3</cp:revision>
  <cp:lastPrinted>2026-03-20T06:19:00Z</cp:lastPrinted>
  <dcterms:created xsi:type="dcterms:W3CDTF">2026-03-20T06:28:00Z</dcterms:created>
  <dcterms:modified xsi:type="dcterms:W3CDTF">2026-03-20T06:28:00Z</dcterms:modified>
</cp:coreProperties>
</file>