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EA2CAF" w14:textId="01C611CA" w:rsidR="00B83A47" w:rsidRPr="00231647" w:rsidRDefault="002C69E4" w:rsidP="006C204F">
      <w:pPr>
        <w:rPr>
          <w:rFonts w:eastAsia="標楷體"/>
        </w:rPr>
      </w:pPr>
      <w:r w:rsidRPr="00231647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625CA4" wp14:editId="07777777">
                <wp:simplePos x="0" y="0"/>
                <wp:positionH relativeFrom="margin">
                  <wp:posOffset>1348105</wp:posOffset>
                </wp:positionH>
                <wp:positionV relativeFrom="margin">
                  <wp:posOffset>991870</wp:posOffset>
                </wp:positionV>
                <wp:extent cx="4481195" cy="0"/>
                <wp:effectExtent l="14605" t="10795" r="9525" b="8255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811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78335783" id="Line 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106.15pt,78.1pt" to="459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aLngIAAJoFAAAOAAAAZHJzL2Uyb0RvYy54bWysVFFvmzAQfp+0/2D5nQIJSQgqqVpC9tJt&#10;kdppzw42wZqxke2ERNP++85OQpvuYdNUkJDPvvv47u47394dWoH2TBuuZI7jmwgjJitFudzm+Nvz&#10;KkgxMpZISoSSLMdHZvDd4uOH277L2Eg1SlCmEYBIk/VdjhtruywMTdWwlpgb1TEJh7XSLbFg6m1I&#10;NekBvRXhKIqmYa807bSqmDGwuzwd4oXHr2tW2a91bZhFIsfAzfqv9t+N+4aLW5JtNekaXp1pkP9g&#10;0RIu4acD1JJYgnaa/wHV8koro2p7U6k2VHXNK+ZzgGzi6E02Tw3pmM8FimO6oUzm/WCrL/u1Rpzm&#10;GBolSQsteuSSoYmrTN+ZDBwKudYut+ogn7pHVf0wSKqiIXLLPMPnYwdhsYsIr0KcYTrA3/SfFQUf&#10;srPKl+lQ69ZBQgHQwXfjOHSDHSyqYDNJ0jieTzCqLmchyS6BnTb2E1MtcoscC+Dsgcn+0VhHhGQX&#10;F/cfqVZcCN9sIVEPbEezKPIRRglO3anzM3q7KYRGe+L04h+fFpy8dtNqJ6lHaxihpaTI+hpI0Dh2&#10;8KbFSDCYCFh4P0u4+LsfsBbS8WBeuqdUwDpYWPp9qI2X1c95NC/TMk2CZDQtgyRaLoP7VZEE01U8&#10;myzHy6JYxr9cgnGSNZxSJl2OF4nHyb9J6DxsJ3EOIh+qGV6j+7ID2Wum96tJNEvGaTCbTcZBMi6j&#10;4CFdFcF9EU+ns/KheCjfMC199uZ9yA6ldKzUzjL91NAeUe50M57MRzEGA64Epwh4MCJiC52rrMZI&#10;K/ud28bL3AnUYVxpJI3ce9bIgH4qxKWHzhq6cM7tpVTQ80t//fS4gTmN3kbR41o7MbtBggvAB50v&#10;K3fDvLa918uVuvgNAAD//wMAUEsDBBQABgAIAAAAIQDPLNzg3AAAAAsBAAAPAAAAZHJzL2Rvd25y&#10;ZXYueG1sTI/BTsMwEETvSPyDtUjcqJ2gViXEqUok7lBacXXjJQnY6yh22sDXs0hIcNyZp9mZcjN7&#10;J044xj6QhmyhQCA1wfbUati/PN6sQcRkyBoXCDV8YoRNdXlRmsKGMz3jaZdawSEUC6OhS2kopIxN&#10;h97ERRiQ2HsLozeJz7GVdjRnDvdO5kqtpDc98YfODFh32HzsJq9hCIfXp+2yPrwPD46moNT8Ve+1&#10;vr6at/cgEs7pD4af+lwdKu50DBPZKJyGPMtvGWVjucpBMHGXrXnd8VeRVSn/b6i+AQAA//8DAFBL&#10;AQItABQABgAIAAAAIQC2gziS/gAAAOEBAAATAAAAAAAAAAAAAAAAAAAAAABbQ29udGVudF9UeXBl&#10;c10ueG1sUEsBAi0AFAAGAAgAAAAhADj9If/WAAAAlAEAAAsAAAAAAAAAAAAAAAAALwEAAF9yZWxz&#10;Ly5yZWxzUEsBAi0AFAAGAAgAAAAhAIVwVoueAgAAmgUAAA4AAAAAAAAAAAAAAAAALgIAAGRycy9l&#10;Mm9Eb2MueG1sUEsBAi0AFAAGAAgAAAAhAM8s3ODcAAAACwEAAA8AAAAAAAAAAAAAAAAA+AQAAGRy&#10;cy9kb3ducmV2LnhtbFBLBQYAAAAABAAEAPMAAAABBgAAAAA=&#10;" strokeweight="1pt">
                <v:stroke startarrowwidth="narrow" startarrowlength="short" endarrowwidth="narrow" endarrowlength="short"/>
                <w10:wrap anchorx="margin" anchory="margin"/>
              </v:line>
            </w:pict>
          </mc:Fallback>
        </mc:AlternateContent>
      </w:r>
      <w:r w:rsidRPr="00231647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83F8872" wp14:editId="07777777">
                <wp:simplePos x="0" y="0"/>
                <wp:positionH relativeFrom="margin">
                  <wp:posOffset>1348105</wp:posOffset>
                </wp:positionH>
                <wp:positionV relativeFrom="margin">
                  <wp:posOffset>1068070</wp:posOffset>
                </wp:positionV>
                <wp:extent cx="4481195" cy="0"/>
                <wp:effectExtent l="14605" t="20320" r="19050" b="17780"/>
                <wp:wrapNone/>
                <wp:docPr id="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8119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7610180B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106.15pt,84.1pt" to="459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EKSnwIAAJoFAAAOAAAAZHJzL2Uyb0RvYy54bWysVFFv2jAQfp+0/2D5PU0CAULUULUh7KXb&#10;kNppzyZ2iDXHjmxDQNP++84G0tI9bJoKkuWz7758d/edb+8OrUB7pg1XMsfxTYQRk5WiXG5z/O15&#10;FaQYGUskJUJJluMjM/hu8fHDbd9lbKQaJSjTCECkyfoux421XRaGpmpYS8yN6piEy1rpllgw9Tak&#10;mvSA3opwFEXTsFeadlpVzBg4XZ4u8cLj1zWr7Ne6NswikWPgZv2q/bpxa7i4JdlWk67h1ZkG+Q8W&#10;LeESPjpALYklaKf5H1Atr7QyqrY3lWpDVde8Yj4HyCaO3mTz1JCO+VygOKYbymTeD7b6sl9rxGmO&#10;ZxhJ0kKLHrlkaOQq03cmA4dCrrXLrTrIp+5RVT8MkqpoiNwyz/D52EFY7CLCqxBnmA7wN/1nRcGH&#10;7KzyZTrUunWQUAB08N04Dt1gB4sqOEySNI7nE4yqy11Isktgp439xFSL3CbHAjh7YLJ/NNYRIdnF&#10;xX1HqhUXwjdbSNTneDRJoshHGCU4dbfOz+jtphAa7YnTi//5tODmtZtWO0k9WsMILSVF1tdAgsax&#10;gzctRoLBRMDG+1nCxd/9gLWQjgfz0j2lAtbBwtafQ228rH7Oo3mZlmkSJKNpGSTRchncr4okmK7i&#10;2WQ5XhbFMv7lEoyTrOGUMulyvEg8Tv5NQudhO4lzEPlQzfAa3ZcdyF4zvV9NolkyToPZbDIOknEZ&#10;BQ/pqgjui3g6nZUPxUP5hmnpszfvQ3YopWOldpbpp4b2iHKnm/FkPooxGPAkjGanfiMittC5ymqM&#10;tLLfuW28zJ1AHcaVRtLI/c8aGdBPhbj00FlDF865vZQKen7pr58eNzCn0dsoelxrJ2Y3SPAA+KDz&#10;Y+VemNe293p5Uhe/AQAA//8DAFBLAwQUAAYACAAAACEANjJrht0AAAALAQAADwAAAGRycy9kb3du&#10;cmV2LnhtbEyPwU7DMBBE70j8g7VI3KidIJWQxqkQCG4cKCDUmxtvk4h4HdlOG/r1LBISHHdnNPOm&#10;Ws9uEAcMsfekIVsoEEiNtz21Gt5eH68KEDEZsmbwhBq+MMK6Pj+rTGn9kV7wsEmt4BCKpdHQpTSW&#10;UsamQ2fiwo9IrO19cCbxGVppgzlyuBtkrtRSOtMTN3RmxPsOm8/N5LikJ/WhsqcwbW9O2+b5/cGm&#10;/KT15cV8twKRcE5/ZvjBZ3SomWnnJ7JRDBryLL9mKwvLIgfBjtus4HW734+sK/l/Q/0NAAD//wMA&#10;UEsBAi0AFAAGAAgAAAAhALaDOJL+AAAA4QEAABMAAAAAAAAAAAAAAAAAAAAAAFtDb250ZW50X1R5&#10;cGVzXS54bWxQSwECLQAUAAYACAAAACEAOP0h/9YAAACUAQAACwAAAAAAAAAAAAAAAAAvAQAAX3Jl&#10;bHMvLnJlbHNQSwECLQAUAAYACAAAACEAJ7BCkp8CAACaBQAADgAAAAAAAAAAAAAAAAAuAgAAZHJz&#10;L2Uyb0RvYy54bWxQSwECLQAUAAYACAAAACEANjJrht0AAAALAQAADwAAAAAAAAAAAAAAAAD5BAAA&#10;ZHJzL2Rvd25yZXYueG1sUEsFBgAAAAAEAAQA8wAAAAMGAAAAAA==&#10;" strokeweight="2pt">
                <v:stroke startarrowwidth="narrow" startarrowlength="short" endarrowwidth="narrow" endarrowlength="short"/>
                <w10:wrap anchorx="margin" anchory="margin"/>
              </v:line>
            </w:pict>
          </mc:Fallback>
        </mc:AlternateContent>
      </w:r>
      <w:r w:rsidRPr="00231647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CBB1BF" wp14:editId="07777777">
                <wp:simplePos x="0" y="0"/>
                <wp:positionH relativeFrom="margin">
                  <wp:posOffset>3872230</wp:posOffset>
                </wp:positionH>
                <wp:positionV relativeFrom="margin">
                  <wp:posOffset>685800</wp:posOffset>
                </wp:positionV>
                <wp:extent cx="1957070" cy="265430"/>
                <wp:effectExtent l="0" t="0" r="0" b="127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707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8314F4" w14:textId="796D2592" w:rsidR="00317561" w:rsidRDefault="00317561" w:rsidP="00317561">
                            <w:pPr>
                              <w:wordWrap w:val="0"/>
                              <w:jc w:val="right"/>
                              <w:rPr>
                                <w:rFonts w:eastAsia="標楷體"/>
                                <w:color w:val="333333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333333"/>
                                <w:sz w:val="32"/>
                              </w:rPr>
                              <w:t xml:space="preserve">新聞稿　</w:t>
                            </w:r>
                            <w:r>
                              <w:rPr>
                                <w:rFonts w:eastAsia="標楷體"/>
                                <w:color w:val="333333"/>
                                <w:sz w:val="32"/>
                              </w:rPr>
                              <w:t>11</w:t>
                            </w:r>
                            <w:r w:rsidR="000854DB">
                              <w:rPr>
                                <w:rFonts w:eastAsia="標楷體" w:hint="eastAsia"/>
                                <w:color w:val="333333"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eastAsia="標楷體"/>
                                <w:color w:val="333333"/>
                                <w:sz w:val="32"/>
                              </w:rPr>
                              <w:t>.</w:t>
                            </w:r>
                            <w:r w:rsidR="00C84BF9">
                              <w:rPr>
                                <w:rFonts w:eastAsia="標楷體"/>
                                <w:color w:val="333333"/>
                                <w:sz w:val="32"/>
                              </w:rPr>
                              <w:t>1</w:t>
                            </w:r>
                            <w:r w:rsidR="00511925">
                              <w:rPr>
                                <w:rFonts w:eastAsia="標楷體"/>
                                <w:color w:val="333333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eastAsia="標楷體"/>
                                <w:color w:val="333333"/>
                                <w:sz w:val="32"/>
                              </w:rPr>
                              <w:t>.</w:t>
                            </w:r>
                            <w:r w:rsidR="000854DB">
                              <w:rPr>
                                <w:rFonts w:eastAsia="標楷體" w:hint="eastAsia"/>
                                <w:color w:val="333333"/>
                                <w:sz w:val="32"/>
                              </w:rPr>
                              <w:t>5</w:t>
                            </w:r>
                          </w:p>
                          <w:p w14:paraId="672A6659" w14:textId="77777777" w:rsidR="006C204F" w:rsidRDefault="006C204F" w:rsidP="006C204F">
                            <w:pPr>
                              <w:rPr>
                                <w:b/>
                                <w:color w:val="33333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BB1BF" id="Rectangle 4" o:spid="_x0000_s1026" style="position:absolute;margin-left:304.9pt;margin-top:54pt;width:154.1pt;height:20.9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zGX5AIAAGIGAAAOAAAAZHJzL2Uyb0RvYy54bWysVduOmzAQfa/Uf7D8zgIJgYCWrBICVaVt&#10;u+q2H+CACVbBprazZFv13zt27tk+VN3mAY3t8ficOTOT27tt16InKhUTPMX+jYcR5aWoGF+n+OuX&#10;wplipDThFWkFpyl+pgrfzd6+uR36hI5EI9qKSgRBuEqGPsWN1n3iuqpsaEfUjegph8NayI5oWMq1&#10;W0kyQPSudUeeF7qDkFUvRUmVgt3l7hDPbPy6pqX+VNeKatSmGLBp+5X2uzJfd3ZLkrUkfcPKPQzy&#10;Dyg6wjg8egy1JJqgjWQvQnWslEKJWt+UonNFXbOSWg7Axveu2Dw2pKeWCyRH9cc0qf8Xtvz49CAR&#10;q1I8wYiTDiT6DEkjfN1SFJj0DL1KwOuxf5CGoOrvRflNIS6yBrzoXEoxNJRUAMo3/u7FBbNQcBWt&#10;hg+iguhko4XN1LaWnQkIOUBbK8jzURC61aiETT+eRF4EupVwNgonwdgq5pLkcLuXSr+jokPGSLEE&#10;7DY6ebpX2qAhycHFPMZFwdrWit7yiw1w3O1QWzW72yQBJGAaT4PJKvoz9uJ8mk8DJxiFuRN4y6Uz&#10;L7LACQs/mizHyyxb+r8MCj9IGlZVlJtHD9XlB3+n3r7Od3VxrC8lWlaZcAaSkutV1kr0RKC6C/uz&#10;CsDJyc29hGFTAlyuKPmjwFuMYqcIp5ETFMHEiSNv6nh+vIhDL4iDZXFJ6Z5x+npKaACRR5HnWdHO&#10;UF+R8+zvJTmSdEzDAGlZl+Lp0YkkpiJzXlmlNWHtzj7LhcH/51zMi4kXBeOpE0WTsROMc89ZTIvM&#10;mWd+GEb5IlvkV/LmtmTU69NhRTmrvzO8+zdOkKFgD8VpW8502a5b9Xa1BeKm9VaieobmkwJ6A9oI&#10;BjUYjZA/MBpg6KVYfd8QSTFq33NoYDMhD4Y8GKuDQXgJV1OsMdqZmd5N0k0v2bqByL6VkYs5NHnN&#10;bP+dUAB0s4BBZknsh66ZlOdr63X6a5j9BgAA//8DAFBLAwQUAAYACAAAACEAEgrPLeAAAAALAQAA&#10;DwAAAGRycy9kb3ducmV2LnhtbEyPQU/DMAyF70j8h8hIXBBLBmjaStMJMSFxQYgBEsc0MW1F43RN&#10;1nX99XgnuNl+T8/fy9ejb8WAfWwCaZjPFAgkG1xDlYaP96frJYiYDDnTBkINR4ywLs7PcpO5cKA3&#10;HLapEhxCMTMa6pS6TMpoa/QmzkKHxNp36L1JvPaVdL05cLhv5Y1SC+lNQ/yhNh0+1mh/tnuvoSu/&#10;Bvu8wdfbl2l3DJ9X025jJ60vL8aHexAJx/RnhhM+o0PBTGXYk4ui1bBQK0ZPLKgll2LHan4aSr7c&#10;sSSLXP7vUPwCAAD//wMAUEsBAi0AFAAGAAgAAAAhALaDOJL+AAAA4QEAABMAAAAAAAAAAAAAAAAA&#10;AAAAAFtDb250ZW50X1R5cGVzXS54bWxQSwECLQAUAAYACAAAACEAOP0h/9YAAACUAQAACwAAAAAA&#10;AAAAAAAAAAAvAQAAX3JlbHMvLnJlbHNQSwECLQAUAAYACAAAACEACs8xl+QCAABiBgAADgAAAAAA&#10;AAAAAAAAAAAuAgAAZHJzL2Uyb0RvYy54bWxQSwECLQAUAAYACAAAACEAEgrPLeAAAAALAQAADwAA&#10;AAAAAAAAAAAAAAA+BQAAZHJzL2Rvd25yZXYueG1sUEsFBgAAAAAEAAQA8wAAAEsGAAAAAA==&#10;" filled="f" stroked="f" strokeweight="1pt">
                <v:textbox inset="0,0,0,0">
                  <w:txbxContent>
                    <w:p w14:paraId="738314F4" w14:textId="796D2592" w:rsidR="00317561" w:rsidRDefault="00317561" w:rsidP="00317561">
                      <w:pPr>
                        <w:wordWrap w:val="0"/>
                        <w:jc w:val="right"/>
                        <w:rPr>
                          <w:rFonts w:eastAsia="標楷體"/>
                          <w:color w:val="333333"/>
                          <w:sz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333333"/>
                          <w:sz w:val="32"/>
                        </w:rPr>
                        <w:t xml:space="preserve">新聞稿　</w:t>
                      </w:r>
                      <w:r>
                        <w:rPr>
                          <w:rFonts w:eastAsia="標楷體"/>
                          <w:color w:val="333333"/>
                          <w:sz w:val="32"/>
                        </w:rPr>
                        <w:t>11</w:t>
                      </w:r>
                      <w:r w:rsidR="000854DB">
                        <w:rPr>
                          <w:rFonts w:eastAsia="標楷體" w:hint="eastAsia"/>
                          <w:color w:val="333333"/>
                          <w:sz w:val="32"/>
                        </w:rPr>
                        <w:t>4</w:t>
                      </w:r>
                      <w:r>
                        <w:rPr>
                          <w:rFonts w:eastAsia="標楷體"/>
                          <w:color w:val="333333"/>
                          <w:sz w:val="32"/>
                        </w:rPr>
                        <w:t>.</w:t>
                      </w:r>
                      <w:r w:rsidR="00C84BF9">
                        <w:rPr>
                          <w:rFonts w:eastAsia="標楷體"/>
                          <w:color w:val="333333"/>
                          <w:sz w:val="32"/>
                        </w:rPr>
                        <w:t>1</w:t>
                      </w:r>
                      <w:r w:rsidR="00511925">
                        <w:rPr>
                          <w:rFonts w:eastAsia="標楷體"/>
                          <w:color w:val="333333"/>
                          <w:sz w:val="32"/>
                        </w:rPr>
                        <w:t>1</w:t>
                      </w:r>
                      <w:r>
                        <w:rPr>
                          <w:rFonts w:eastAsia="標楷體"/>
                          <w:color w:val="333333"/>
                          <w:sz w:val="32"/>
                        </w:rPr>
                        <w:t>.</w:t>
                      </w:r>
                      <w:r w:rsidR="000854DB">
                        <w:rPr>
                          <w:rFonts w:eastAsia="標楷體" w:hint="eastAsia"/>
                          <w:color w:val="333333"/>
                          <w:sz w:val="32"/>
                        </w:rPr>
                        <w:t>5</w:t>
                      </w:r>
                    </w:p>
                    <w:p w14:paraId="672A6659" w14:textId="77777777" w:rsidR="006C204F" w:rsidRDefault="006C204F" w:rsidP="006C204F">
                      <w:pPr>
                        <w:rPr>
                          <w:b/>
                          <w:color w:val="333333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Pr="00231647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BDC8AC" wp14:editId="07777777">
                <wp:simplePos x="0" y="0"/>
                <wp:positionH relativeFrom="margin">
                  <wp:posOffset>1371600</wp:posOffset>
                </wp:positionH>
                <wp:positionV relativeFrom="margin">
                  <wp:posOffset>229870</wp:posOffset>
                </wp:positionV>
                <wp:extent cx="1821180" cy="684530"/>
                <wp:effectExtent l="0" t="127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8F07B2" w14:textId="77777777" w:rsidR="006C204F" w:rsidRPr="007B59CC" w:rsidRDefault="006C204F" w:rsidP="006C204F">
                            <w:pPr>
                              <w:rPr>
                                <w:rFonts w:ascii="標楷體" w:eastAsia="標楷體"/>
                                <w:b/>
                                <w:color w:val="333333"/>
                                <w:sz w:val="44"/>
                                <w:szCs w:val="44"/>
                              </w:rPr>
                            </w:pPr>
                            <w:r w:rsidRPr="007B59CC">
                              <w:rPr>
                                <w:rFonts w:ascii="標楷體" w:eastAsia="標楷體" w:hint="eastAsia"/>
                                <w:b/>
                                <w:color w:val="333333"/>
                                <w:sz w:val="44"/>
                                <w:szCs w:val="44"/>
                              </w:rPr>
                              <w:t>交通部</w:t>
                            </w:r>
                          </w:p>
                          <w:p w14:paraId="7125663B" w14:textId="77777777" w:rsidR="006C204F" w:rsidRPr="0083505C" w:rsidRDefault="006C204F" w:rsidP="006C204F">
                            <w:pPr>
                              <w:rPr>
                                <w:rFonts w:ascii="標楷體" w:eastAsia="標楷體"/>
                                <w:b/>
                                <w:color w:val="333333"/>
                                <w:sz w:val="44"/>
                                <w:szCs w:val="44"/>
                              </w:rPr>
                            </w:pPr>
                            <w:r w:rsidRPr="007B59CC">
                              <w:rPr>
                                <w:rFonts w:ascii="標楷體" w:eastAsia="標楷體" w:hint="eastAsia"/>
                                <w:b/>
                                <w:color w:val="333333"/>
                                <w:sz w:val="44"/>
                                <w:szCs w:val="44"/>
                              </w:rPr>
                              <w:t>運輸研究所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DC8AC" id="Rectangle 3" o:spid="_x0000_s1027" style="position:absolute;margin-left:108pt;margin-top:18.1pt;width:143.4pt;height:53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l35wIAAGkGAAAOAAAAZHJzL2Uyb0RvYy54bWysVduO0zAQfUfiHyy/Z5O0aZtGm67aXBDS&#10;AisWPsBNnMYisYPtbrog/p2x0/vygFj6EI3t8ficOTPT27td26AnKhUTPMb+jYcR5YUoGd/E+OuX&#10;3AkxUprwkjSC0xg/U4XvFm/f3PZdREeiFk1JJYIgXEV9F+Na6y5yXVXUtCXqRnSUw2ElZEs0LOXG&#10;LSXpIXrbuCPPm7q9kGUnRUGVgt10OMQLG7+qaKE/VZWiGjUxBmzafqX9rs3XXdySaCNJV7NiD4P8&#10;A4qWMA6PHkOlRBO0lexFqJYVUihR6ZtCtK6oKlZQywHY+N4Vm8eadNRygeSo7pgm9f/CFh+fHiRi&#10;ZYwDjDhpQaLPkDTCNw1FY5OevlMReD12D9IQVN29KL4pxEVSgxddSin6mpISQPnG3724YBYKrqJ1&#10;/0GUEJ1stbCZ2lWyNQEhB2hnBXk+CkJ3GhWw6Ycj3w9BtwLOpmEwGVvFXBIdbndS6XdUtMgYMZaA&#10;3UYnT/dKGzQkOriYx7jIWdNY0Rt+sQGOww61VTPcJhEgAdN4GkxW0Z9zb56FWRg4wWiaOYGXps4y&#10;TwJnmvuzSTpOkyT1fxkUfhDVrCwpN48eqssP/k69fZ0PdXGsLyUaVppwBpKSm3XSSPREoLpz+7MK&#10;wMnJzb2EYVMCXK4o+aPAW43mTj4NZ06QBxNnPvNCx/Pnq/nUC+ZBml9Sumecvp4S6kHk0czzrGhn&#10;qK/Iefb3khyJWqZhgDSsjXF4dCKRqciMl1ZpTVgz2Ge5MPj/nItlPvFmwTh0ZrPJ2AnGmeeswjxx&#10;lok/nc6yVbLKruTNbMmo16fDinJWf2d492+cIEPBHorTtpzpsqFb9W69sy1t+9F04FqUz9CDUkCL&#10;QDfBvAajFvIHRj3Mvhir71siKUbNew59bAblwZAHY30wCC/gaow1RoOZ6GGgbjvJNjVE9q2aXCyh&#10;1ytm2/CEAhiYBcwzy2U/e83APF9br9M/xOI3AAAA//8DAFBLAwQUAAYACAAAACEATG9SXOEAAAAK&#10;AQAADwAAAGRycy9kb3ducmV2LnhtbEyPQUvDQBCF74L/YRnBi9jdpjVIzKaIRfAiYlXwuNmMSTA7&#10;m2a3aZpf73jS4zCP974v30yuEyMOofWkYblQIJCsr1qqNby/PV7fggjRUGU6T6jhhAE2xflZbrLK&#10;H+kVx12sBZdQyIyGJsY+kzLYBp0JC98j8e/LD85EPodaVoM5crnrZKJUKp1piRca0+NDg/Z7d3Aa&#10;+vJztE9bfFk9z/uT/7ia91s7a315Md3fgYg4xb8w/OIzOhTMVPoDVUF0GpJlyi5RwypNQHDgRiXs&#10;UnJyvVYgi1z+Vyh+AAAA//8DAFBLAQItABQABgAIAAAAIQC2gziS/gAAAOEBAAATAAAAAAAAAAAA&#10;AAAAAAAAAABbQ29udGVudF9UeXBlc10ueG1sUEsBAi0AFAAGAAgAAAAhADj9If/WAAAAlAEAAAsA&#10;AAAAAAAAAAAAAAAALwEAAF9yZWxzLy5yZWxzUEsBAi0AFAAGAAgAAAAhANTCWXfnAgAAaQYAAA4A&#10;AAAAAAAAAAAAAAAALgIAAGRycy9lMm9Eb2MueG1sUEsBAi0AFAAGAAgAAAAhAExvUlzhAAAACgEA&#10;AA8AAAAAAAAAAAAAAAAAQQUAAGRycy9kb3ducmV2LnhtbFBLBQYAAAAABAAEAPMAAABPBgAAAAA=&#10;" filled="f" stroked="f" strokeweight="1pt">
                <v:textbox inset="0,0,0,0">
                  <w:txbxContent>
                    <w:p w14:paraId="4A8F07B2" w14:textId="77777777" w:rsidR="006C204F" w:rsidRPr="007B59CC" w:rsidRDefault="006C204F" w:rsidP="006C204F">
                      <w:pPr>
                        <w:rPr>
                          <w:rFonts w:ascii="標楷體" w:eastAsia="標楷體"/>
                          <w:b/>
                          <w:color w:val="333333"/>
                          <w:sz w:val="44"/>
                          <w:szCs w:val="44"/>
                        </w:rPr>
                      </w:pPr>
                      <w:r w:rsidRPr="007B59CC">
                        <w:rPr>
                          <w:rFonts w:ascii="標楷體" w:eastAsia="標楷體" w:hint="eastAsia"/>
                          <w:b/>
                          <w:color w:val="333333"/>
                          <w:sz w:val="44"/>
                          <w:szCs w:val="44"/>
                        </w:rPr>
                        <w:t>交通部</w:t>
                      </w:r>
                    </w:p>
                    <w:p w14:paraId="7125663B" w14:textId="77777777" w:rsidR="006C204F" w:rsidRPr="0083505C" w:rsidRDefault="006C204F" w:rsidP="006C204F">
                      <w:pPr>
                        <w:rPr>
                          <w:rFonts w:ascii="標楷體" w:eastAsia="標楷體"/>
                          <w:b/>
                          <w:color w:val="333333"/>
                          <w:sz w:val="44"/>
                          <w:szCs w:val="44"/>
                        </w:rPr>
                      </w:pPr>
                      <w:r w:rsidRPr="007B59CC">
                        <w:rPr>
                          <w:rFonts w:ascii="標楷體" w:eastAsia="標楷體" w:hint="eastAsia"/>
                          <w:b/>
                          <w:color w:val="333333"/>
                          <w:sz w:val="44"/>
                          <w:szCs w:val="44"/>
                        </w:rPr>
                        <w:t>運輸研究所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F13FDD" w:rsidRPr="00231647">
        <w:rPr>
          <w:rFonts w:eastAsia="標楷體"/>
          <w:noProof/>
        </w:rPr>
        <w:t xml:space="preserve"> </w:t>
      </w:r>
      <w:r w:rsidR="00E43424">
        <w:rPr>
          <w:rFonts w:eastAsia="標楷體"/>
          <w:noProof/>
        </w:rPr>
        <w:drawing>
          <wp:inline distT="0" distB="0" distL="0" distR="0" wp14:anchorId="26A526AF" wp14:editId="6D570E13">
            <wp:extent cx="1143000" cy="11430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3617" cy="114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6C7B" w14:textId="77777777" w:rsidR="00B83A47" w:rsidRPr="00231647" w:rsidRDefault="00B83A47" w:rsidP="006C204F">
      <w:pPr>
        <w:rPr>
          <w:rFonts w:eastAsia="標楷體"/>
        </w:rPr>
      </w:pPr>
    </w:p>
    <w:p w14:paraId="0D7CD7BB" w14:textId="54F1372A" w:rsidR="0083505C" w:rsidRPr="00231647" w:rsidRDefault="0083505C" w:rsidP="0083505C">
      <w:pPr>
        <w:snapToGrid w:val="0"/>
        <w:spacing w:line="400" w:lineRule="exact"/>
        <w:jc w:val="both"/>
        <w:rPr>
          <w:rFonts w:eastAsia="標楷體"/>
          <w:sz w:val="28"/>
        </w:rPr>
      </w:pPr>
      <w:r w:rsidRPr="00231647">
        <w:rPr>
          <w:rFonts w:eastAsia="標楷體"/>
          <w:sz w:val="28"/>
        </w:rPr>
        <w:t>新聞聯絡人：</w:t>
      </w:r>
      <w:r w:rsidR="00450672" w:rsidRPr="00231647">
        <w:rPr>
          <w:rFonts w:eastAsia="標楷體" w:hint="eastAsia"/>
          <w:sz w:val="28"/>
        </w:rPr>
        <w:t>蔡立宏主任</w:t>
      </w:r>
      <w:r w:rsidR="00C848D2" w:rsidRPr="00231647">
        <w:rPr>
          <w:rFonts w:eastAsia="標楷體" w:hint="eastAsia"/>
          <w:sz w:val="28"/>
        </w:rPr>
        <w:t>、林雅雯科長</w:t>
      </w:r>
      <w:r w:rsidRPr="00231647">
        <w:rPr>
          <w:rFonts w:eastAsia="標楷體"/>
          <w:sz w:val="28"/>
        </w:rPr>
        <w:t>、</w:t>
      </w:r>
      <w:r w:rsidR="00C84BF9" w:rsidRPr="00231647">
        <w:rPr>
          <w:rFonts w:eastAsia="標楷體" w:hint="eastAsia"/>
          <w:sz w:val="28"/>
        </w:rPr>
        <w:t>劉清松</w:t>
      </w:r>
      <w:r w:rsidR="00B7671C" w:rsidRPr="00231647">
        <w:rPr>
          <w:rFonts w:eastAsia="標楷體" w:hint="eastAsia"/>
          <w:sz w:val="28"/>
        </w:rPr>
        <w:t>副</w:t>
      </w:r>
      <w:r w:rsidRPr="00231647">
        <w:rPr>
          <w:rFonts w:eastAsia="標楷體"/>
          <w:sz w:val="28"/>
        </w:rPr>
        <w:t>研究員</w:t>
      </w:r>
    </w:p>
    <w:p w14:paraId="17B52819" w14:textId="77777777" w:rsidR="0083505C" w:rsidRPr="00231647" w:rsidRDefault="0083505C" w:rsidP="0083505C">
      <w:pPr>
        <w:snapToGrid w:val="0"/>
        <w:spacing w:line="400" w:lineRule="exact"/>
        <w:jc w:val="both"/>
        <w:rPr>
          <w:rFonts w:eastAsia="標楷體"/>
          <w:sz w:val="28"/>
        </w:rPr>
      </w:pPr>
      <w:r w:rsidRPr="00231647">
        <w:rPr>
          <w:rFonts w:eastAsia="標楷體"/>
          <w:sz w:val="28"/>
        </w:rPr>
        <w:t>電話：</w:t>
      </w:r>
      <w:r w:rsidR="00450672" w:rsidRPr="00231647">
        <w:rPr>
          <w:rFonts w:eastAsia="標楷體"/>
          <w:sz w:val="28"/>
        </w:rPr>
        <w:t>04-265871</w:t>
      </w:r>
      <w:r w:rsidR="00450672" w:rsidRPr="00231647">
        <w:rPr>
          <w:rFonts w:eastAsia="標楷體" w:hint="eastAsia"/>
          <w:sz w:val="28"/>
        </w:rPr>
        <w:t>01</w:t>
      </w:r>
      <w:r w:rsidRPr="00231647">
        <w:rPr>
          <w:rFonts w:eastAsia="標楷體"/>
          <w:sz w:val="28"/>
        </w:rPr>
        <w:t>、</w:t>
      </w:r>
      <w:r w:rsidR="00371C2D" w:rsidRPr="00231647">
        <w:rPr>
          <w:rFonts w:eastAsia="標楷體" w:hint="eastAsia"/>
          <w:sz w:val="28"/>
        </w:rPr>
        <w:t>0</w:t>
      </w:r>
      <w:r w:rsidR="00371C2D" w:rsidRPr="00231647">
        <w:rPr>
          <w:rFonts w:eastAsia="標楷體"/>
          <w:sz w:val="28"/>
        </w:rPr>
        <w:t>4-26587131</w:t>
      </w:r>
      <w:r w:rsidR="00371C2D" w:rsidRPr="00231647">
        <w:rPr>
          <w:rFonts w:eastAsia="標楷體"/>
          <w:sz w:val="28"/>
        </w:rPr>
        <w:t>、</w:t>
      </w:r>
      <w:r w:rsidR="00450672" w:rsidRPr="00231647">
        <w:rPr>
          <w:rFonts w:eastAsia="標楷體"/>
          <w:sz w:val="28"/>
        </w:rPr>
        <w:t>04-2658713</w:t>
      </w:r>
      <w:r w:rsidR="00C84BF9" w:rsidRPr="00231647">
        <w:rPr>
          <w:rFonts w:eastAsia="標楷體"/>
          <w:sz w:val="28"/>
        </w:rPr>
        <w:t>6</w:t>
      </w:r>
    </w:p>
    <w:p w14:paraId="2D1A6E9D" w14:textId="77777777" w:rsidR="0083505C" w:rsidRPr="00231647" w:rsidRDefault="0083505C" w:rsidP="0083505C">
      <w:pPr>
        <w:snapToGrid w:val="0"/>
        <w:spacing w:line="400" w:lineRule="exact"/>
        <w:jc w:val="both"/>
        <w:rPr>
          <w:rFonts w:eastAsia="標楷體"/>
          <w:sz w:val="28"/>
        </w:rPr>
      </w:pPr>
      <w:r w:rsidRPr="00231647">
        <w:rPr>
          <w:rFonts w:eastAsia="標楷體"/>
          <w:sz w:val="28"/>
        </w:rPr>
        <w:t>傳真：</w:t>
      </w:r>
      <w:r w:rsidRPr="00231647">
        <w:rPr>
          <w:rFonts w:eastAsia="標楷體"/>
          <w:sz w:val="28"/>
        </w:rPr>
        <w:t>02-25450431</w:t>
      </w:r>
    </w:p>
    <w:p w14:paraId="0547101A" w14:textId="77777777" w:rsidR="0083505C" w:rsidRPr="00231647" w:rsidRDefault="0083505C" w:rsidP="00C848D2">
      <w:pPr>
        <w:snapToGrid w:val="0"/>
        <w:spacing w:line="400" w:lineRule="exact"/>
        <w:rPr>
          <w:rFonts w:eastAsia="標楷體"/>
          <w:sz w:val="28"/>
        </w:rPr>
      </w:pPr>
      <w:r w:rsidRPr="00231647">
        <w:rPr>
          <w:rFonts w:eastAsia="標楷體"/>
          <w:sz w:val="28"/>
        </w:rPr>
        <w:t>e-mail</w:t>
      </w:r>
      <w:r w:rsidRPr="00231647">
        <w:rPr>
          <w:rFonts w:eastAsia="標楷體"/>
          <w:sz w:val="28"/>
        </w:rPr>
        <w:t>：</w:t>
      </w:r>
      <w:r w:rsidR="00C848D2" w:rsidRPr="00231647">
        <w:rPr>
          <w:rFonts w:eastAsia="標楷體" w:hint="eastAsia"/>
        </w:rPr>
        <w:t>a</w:t>
      </w:r>
      <w:r w:rsidR="00C848D2" w:rsidRPr="00231647">
        <w:rPr>
          <w:rFonts w:eastAsia="標楷體"/>
        </w:rPr>
        <w:t>li@mail.</w:t>
      </w:r>
      <w:r w:rsidR="00371C2D" w:rsidRPr="00231647">
        <w:rPr>
          <w:rFonts w:eastAsia="標楷體"/>
        </w:rPr>
        <w:t>ihmt.</w:t>
      </w:r>
      <w:r w:rsidR="00C848D2" w:rsidRPr="00231647">
        <w:rPr>
          <w:rFonts w:eastAsia="標楷體"/>
        </w:rPr>
        <w:t>gov.tw</w:t>
      </w:r>
      <w:r w:rsidR="00371C2D" w:rsidRPr="00231647">
        <w:rPr>
          <w:rFonts w:eastAsia="標楷體" w:hint="eastAsia"/>
        </w:rPr>
        <w:t>、</w:t>
      </w:r>
      <w:r w:rsidR="00C848D2" w:rsidRPr="00231647">
        <w:rPr>
          <w:rFonts w:eastAsia="標楷體" w:hint="eastAsia"/>
        </w:rPr>
        <w:t>y</w:t>
      </w:r>
      <w:r w:rsidR="00C848D2" w:rsidRPr="00231647">
        <w:rPr>
          <w:rFonts w:eastAsia="標楷體"/>
        </w:rPr>
        <w:t>awen</w:t>
      </w:r>
      <w:r w:rsidR="00371C2D" w:rsidRPr="00231647">
        <w:rPr>
          <w:rFonts w:eastAsia="標楷體"/>
        </w:rPr>
        <w:t>@mail.ihmt.gov.tw</w:t>
      </w:r>
      <w:r w:rsidR="00C848D2" w:rsidRPr="00231647">
        <w:rPr>
          <w:rFonts w:eastAsia="標楷體" w:hint="eastAsia"/>
        </w:rPr>
        <w:t>、</w:t>
      </w:r>
      <w:r w:rsidR="00C84BF9" w:rsidRPr="00231647">
        <w:rPr>
          <w:rFonts w:eastAsia="標楷體" w:hint="eastAsia"/>
        </w:rPr>
        <w:t>ason</w:t>
      </w:r>
      <w:r w:rsidR="00371C2D" w:rsidRPr="00231647">
        <w:rPr>
          <w:rFonts w:eastAsia="標楷體"/>
        </w:rPr>
        <w:t>@mail.ihmt.gov.tw</w:t>
      </w:r>
    </w:p>
    <w:p w14:paraId="02EB378F" w14:textId="77777777" w:rsidR="006C204F" w:rsidRPr="00231647" w:rsidRDefault="006C204F" w:rsidP="006C204F">
      <w:pPr>
        <w:adjustRightInd w:val="0"/>
        <w:snapToGrid w:val="0"/>
        <w:spacing w:line="240" w:lineRule="atLeast"/>
        <w:jc w:val="center"/>
        <w:rPr>
          <w:rFonts w:eastAsia="標楷體"/>
          <w:b/>
          <w:snapToGrid w:val="0"/>
          <w:kern w:val="0"/>
          <w:sz w:val="40"/>
          <w:szCs w:val="40"/>
        </w:rPr>
      </w:pPr>
    </w:p>
    <w:p w14:paraId="3A90821F" w14:textId="6EC4A496" w:rsidR="008B275D" w:rsidRPr="00231647" w:rsidRDefault="0015534A" w:rsidP="00263C79">
      <w:pPr>
        <w:tabs>
          <w:tab w:val="num" w:pos="720"/>
        </w:tabs>
        <w:snapToGrid w:val="0"/>
        <w:spacing w:beforeLines="50" w:before="120" w:line="520" w:lineRule="exact"/>
        <w:ind w:leftChars="-59" w:left="-2" w:hangingChars="35" w:hanging="140"/>
        <w:jc w:val="center"/>
        <w:rPr>
          <w:rFonts w:eastAsia="標楷體"/>
          <w:b/>
          <w:bCs/>
          <w:snapToGrid w:val="0"/>
          <w:sz w:val="40"/>
          <w:szCs w:val="40"/>
        </w:rPr>
      </w:pPr>
      <w:r w:rsidRPr="00231647">
        <w:rPr>
          <w:rFonts w:eastAsia="標楷體" w:hint="eastAsia"/>
          <w:b/>
          <w:bCs/>
          <w:snapToGrid w:val="0"/>
          <w:sz w:val="40"/>
          <w:szCs w:val="40"/>
        </w:rPr>
        <w:t>「</w:t>
      </w:r>
      <w:r w:rsidR="00B810FF" w:rsidRPr="00231647">
        <w:rPr>
          <w:rFonts w:eastAsia="標楷體"/>
          <w:b/>
          <w:bCs/>
          <w:snapToGrid w:val="0"/>
          <w:sz w:val="40"/>
          <w:szCs w:val="40"/>
        </w:rPr>
        <w:t>港灣環境資訊網</w:t>
      </w:r>
      <w:r w:rsidRPr="00231647">
        <w:rPr>
          <w:rFonts w:eastAsia="標楷體" w:hint="eastAsia"/>
          <w:b/>
          <w:bCs/>
          <w:snapToGrid w:val="0"/>
          <w:sz w:val="40"/>
          <w:szCs w:val="40"/>
        </w:rPr>
        <w:t>」</w:t>
      </w:r>
      <w:r w:rsidR="0081591E" w:rsidRPr="00231647">
        <w:rPr>
          <w:rFonts w:eastAsia="標楷體" w:hint="eastAsia"/>
          <w:b/>
          <w:bCs/>
          <w:snapToGrid w:val="0"/>
          <w:sz w:val="40"/>
          <w:szCs w:val="40"/>
        </w:rPr>
        <w:t>精進擴展多元應用服務</w:t>
      </w:r>
    </w:p>
    <w:p w14:paraId="2AB090AB" w14:textId="6233117A" w:rsidR="00321364" w:rsidRPr="00231647" w:rsidRDefault="00090C66" w:rsidP="00321364">
      <w:pPr>
        <w:tabs>
          <w:tab w:val="num" w:pos="720"/>
        </w:tabs>
        <w:snapToGrid w:val="0"/>
        <w:spacing w:beforeLines="50" w:before="120" w:line="440" w:lineRule="exact"/>
        <w:ind w:firstLineChars="200" w:firstLine="560"/>
        <w:jc w:val="both"/>
        <w:rPr>
          <w:rFonts w:eastAsia="標楷體"/>
          <w:sz w:val="28"/>
          <w:szCs w:val="28"/>
        </w:rPr>
      </w:pPr>
      <w:r w:rsidRPr="00231647">
        <w:rPr>
          <w:rFonts w:eastAsia="標楷體" w:hint="eastAsia"/>
          <w:sz w:val="28"/>
          <w:szCs w:val="28"/>
        </w:rPr>
        <w:t>交通部</w:t>
      </w:r>
      <w:r w:rsidR="00321364" w:rsidRPr="00231647">
        <w:rPr>
          <w:rFonts w:eastAsia="標楷體" w:hint="eastAsia"/>
          <w:sz w:val="28"/>
          <w:szCs w:val="28"/>
        </w:rPr>
        <w:t>運輸研究所</w:t>
      </w:r>
      <w:r w:rsidRPr="00231647">
        <w:rPr>
          <w:rFonts w:eastAsia="標楷體"/>
          <w:sz w:val="28"/>
          <w:szCs w:val="28"/>
        </w:rPr>
        <w:t>（以下簡稱運研所）</w:t>
      </w:r>
      <w:r w:rsidR="00E03D33" w:rsidRPr="00231647">
        <w:rPr>
          <w:rFonts w:eastAsia="標楷體" w:hint="eastAsia"/>
          <w:sz w:val="28"/>
          <w:szCs w:val="28"/>
        </w:rPr>
        <w:t>於</w:t>
      </w:r>
      <w:r w:rsidR="00E03D33" w:rsidRPr="00231647">
        <w:rPr>
          <w:rFonts w:eastAsia="標楷體" w:hint="eastAsia"/>
          <w:sz w:val="28"/>
          <w:szCs w:val="28"/>
        </w:rPr>
        <w:t>1</w:t>
      </w:r>
      <w:r w:rsidR="00E03D33" w:rsidRPr="00231647">
        <w:rPr>
          <w:rFonts w:eastAsia="標楷體"/>
          <w:sz w:val="28"/>
          <w:szCs w:val="28"/>
        </w:rPr>
        <w:t>1</w:t>
      </w:r>
      <w:r w:rsidR="00E03D33" w:rsidRPr="00231647">
        <w:rPr>
          <w:rFonts w:eastAsia="標楷體" w:hint="eastAsia"/>
          <w:sz w:val="28"/>
          <w:szCs w:val="28"/>
        </w:rPr>
        <w:t>月</w:t>
      </w:r>
      <w:r w:rsidR="000854DB" w:rsidRPr="00231647">
        <w:rPr>
          <w:rFonts w:eastAsia="標楷體" w:hint="eastAsia"/>
          <w:sz w:val="28"/>
          <w:szCs w:val="28"/>
        </w:rPr>
        <w:t>5</w:t>
      </w:r>
      <w:r w:rsidR="00E03D33" w:rsidRPr="00231647">
        <w:rPr>
          <w:rFonts w:eastAsia="標楷體" w:hint="eastAsia"/>
          <w:sz w:val="28"/>
          <w:szCs w:val="28"/>
        </w:rPr>
        <w:t>日</w:t>
      </w:r>
      <w:r w:rsidR="00321364" w:rsidRPr="00231647">
        <w:rPr>
          <w:rFonts w:eastAsia="標楷體" w:hint="eastAsia"/>
          <w:sz w:val="28"/>
          <w:szCs w:val="28"/>
        </w:rPr>
        <w:t>舉辦「港灣環境資訊網使用者說明會」，</w:t>
      </w:r>
      <w:r w:rsidR="00CA062F" w:rsidRPr="00231647">
        <w:rPr>
          <w:rFonts w:eastAsia="標楷體" w:hint="eastAsia"/>
          <w:sz w:val="28"/>
          <w:szCs w:val="28"/>
        </w:rPr>
        <w:t>包括</w:t>
      </w:r>
      <w:r w:rsidR="00321364" w:rsidRPr="00231647">
        <w:rPr>
          <w:rFonts w:eastAsia="標楷體" w:hint="eastAsia"/>
          <w:sz w:val="28"/>
          <w:szCs w:val="28"/>
        </w:rPr>
        <w:t>交通部航港局、臺灣港務股份有限公司、連江縣港務處、金門縣港務處、交通部中央氣象署、交通部觀光署、經濟部水利署、國家海洋研究院、引水人辦事處以及水域遊憩活動等相關單位</w:t>
      </w:r>
      <w:r w:rsidR="00E03D33" w:rsidRPr="00231647">
        <w:rPr>
          <w:rFonts w:eastAsia="標楷體" w:hint="eastAsia"/>
          <w:sz w:val="28"/>
          <w:szCs w:val="28"/>
        </w:rPr>
        <w:t>共</w:t>
      </w:r>
      <w:r w:rsidR="007C3666" w:rsidRPr="00231647">
        <w:rPr>
          <w:rFonts w:eastAsia="標楷體"/>
          <w:sz w:val="28"/>
          <w:szCs w:val="28"/>
        </w:rPr>
        <w:t>66</w:t>
      </w:r>
      <w:r w:rsidR="00E03D33" w:rsidRPr="00231647">
        <w:rPr>
          <w:rFonts w:eastAsia="標楷體" w:hint="eastAsia"/>
          <w:sz w:val="28"/>
          <w:szCs w:val="28"/>
        </w:rPr>
        <w:t>位</w:t>
      </w:r>
      <w:r w:rsidR="00E16B00" w:rsidRPr="00231647">
        <w:rPr>
          <w:rFonts w:eastAsia="標楷體" w:hint="eastAsia"/>
          <w:sz w:val="28"/>
          <w:szCs w:val="28"/>
        </w:rPr>
        <w:t>人員參加</w:t>
      </w:r>
      <w:r w:rsidR="005F1EBA" w:rsidRPr="00231647">
        <w:rPr>
          <w:rFonts w:eastAsia="標楷體" w:hint="eastAsia"/>
          <w:sz w:val="28"/>
          <w:szCs w:val="28"/>
        </w:rPr>
        <w:t>(</w:t>
      </w:r>
      <w:r w:rsidR="005F1EBA" w:rsidRPr="00231647">
        <w:rPr>
          <w:rFonts w:eastAsia="標楷體"/>
          <w:sz w:val="28"/>
          <w:szCs w:val="28"/>
        </w:rPr>
        <w:t>如圖</w:t>
      </w:r>
      <w:r w:rsidR="00E82303" w:rsidRPr="00231647">
        <w:rPr>
          <w:rFonts w:eastAsia="標楷體" w:hint="eastAsia"/>
          <w:sz w:val="28"/>
          <w:szCs w:val="28"/>
        </w:rPr>
        <w:t>4</w:t>
      </w:r>
      <w:r w:rsidR="005F1EBA" w:rsidRPr="00231647">
        <w:rPr>
          <w:rFonts w:eastAsia="標楷體" w:hint="eastAsia"/>
          <w:sz w:val="28"/>
          <w:szCs w:val="28"/>
        </w:rPr>
        <w:t>)</w:t>
      </w:r>
      <w:r w:rsidR="00CA062F" w:rsidRPr="00231647">
        <w:rPr>
          <w:rFonts w:eastAsia="標楷體" w:hint="eastAsia"/>
          <w:sz w:val="28"/>
          <w:szCs w:val="28"/>
        </w:rPr>
        <w:t>，</w:t>
      </w:r>
      <w:r w:rsidR="00747B2E" w:rsidRPr="00231647">
        <w:rPr>
          <w:rFonts w:eastAsia="標楷體" w:hint="eastAsia"/>
          <w:sz w:val="28"/>
          <w:szCs w:val="28"/>
        </w:rPr>
        <w:t>港灣環境資訊網主要</w:t>
      </w:r>
      <w:r w:rsidR="00CA062F" w:rsidRPr="00231647">
        <w:rPr>
          <w:rFonts w:eastAsia="標楷體" w:hint="eastAsia"/>
          <w:sz w:val="28"/>
          <w:szCs w:val="28"/>
        </w:rPr>
        <w:t>展示臺灣</w:t>
      </w:r>
      <w:r w:rsidR="00747B2E" w:rsidRPr="00231647">
        <w:rPr>
          <w:rFonts w:eastAsia="標楷體" w:hint="eastAsia"/>
          <w:sz w:val="28"/>
          <w:szCs w:val="28"/>
        </w:rPr>
        <w:t>11</w:t>
      </w:r>
      <w:r w:rsidR="00FC182C" w:rsidRPr="00231647">
        <w:rPr>
          <w:rFonts w:eastAsia="標楷體" w:hint="eastAsia"/>
          <w:sz w:val="28"/>
          <w:szCs w:val="28"/>
        </w:rPr>
        <w:t>處</w:t>
      </w:r>
      <w:r w:rsidR="00CA062F" w:rsidRPr="00231647">
        <w:rPr>
          <w:rFonts w:eastAsia="標楷體"/>
          <w:sz w:val="28"/>
          <w:szCs w:val="28"/>
        </w:rPr>
        <w:t>商港即時及未來</w:t>
      </w:r>
      <w:r w:rsidR="00CA062F" w:rsidRPr="00231647">
        <w:rPr>
          <w:rFonts w:eastAsia="標楷體" w:hint="eastAsia"/>
          <w:sz w:val="28"/>
          <w:szCs w:val="28"/>
        </w:rPr>
        <w:t>4</w:t>
      </w:r>
      <w:r w:rsidR="00CA062F" w:rsidRPr="00231647">
        <w:rPr>
          <w:rFonts w:eastAsia="標楷體"/>
          <w:sz w:val="28"/>
          <w:szCs w:val="28"/>
        </w:rPr>
        <w:t>8</w:t>
      </w:r>
      <w:r w:rsidR="00CA062F" w:rsidRPr="00231647">
        <w:rPr>
          <w:rFonts w:eastAsia="標楷體"/>
          <w:sz w:val="28"/>
          <w:szCs w:val="28"/>
        </w:rPr>
        <w:t>小時海氣象</w:t>
      </w:r>
      <w:r w:rsidR="00C4352E" w:rsidRPr="00231647">
        <w:rPr>
          <w:rFonts w:eastAsia="標楷體"/>
          <w:sz w:val="28"/>
          <w:szCs w:val="28"/>
        </w:rPr>
        <w:t>觀測</w:t>
      </w:r>
      <w:r w:rsidR="00CA062F" w:rsidRPr="00231647">
        <w:rPr>
          <w:rFonts w:eastAsia="標楷體"/>
          <w:sz w:val="28"/>
          <w:szCs w:val="28"/>
        </w:rPr>
        <w:t>資訊</w:t>
      </w:r>
      <w:r w:rsidR="00C4352E" w:rsidRPr="00231647">
        <w:rPr>
          <w:rFonts w:eastAsia="標楷體" w:hint="eastAsia"/>
          <w:sz w:val="28"/>
          <w:szCs w:val="28"/>
        </w:rPr>
        <w:t>、模擬資訊</w:t>
      </w:r>
      <w:r w:rsidR="00747B2E" w:rsidRPr="00231647">
        <w:rPr>
          <w:rFonts w:eastAsia="標楷體" w:hint="eastAsia"/>
          <w:sz w:val="28"/>
          <w:szCs w:val="28"/>
        </w:rPr>
        <w:t>、</w:t>
      </w:r>
      <w:r w:rsidR="00747B2E" w:rsidRPr="00231647">
        <w:rPr>
          <w:rFonts w:eastAsia="標楷體"/>
          <w:sz w:val="28"/>
          <w:szCs w:val="28"/>
        </w:rPr>
        <w:t>港區地震及金屬腐蝕資訊</w:t>
      </w:r>
      <w:r w:rsidR="00C4352E" w:rsidRPr="00231647">
        <w:rPr>
          <w:rFonts w:eastAsia="標楷體" w:hint="eastAsia"/>
          <w:sz w:val="28"/>
          <w:szCs w:val="28"/>
        </w:rPr>
        <w:t>、網站科普、公開資料及資訊圖臺</w:t>
      </w:r>
      <w:r w:rsidR="009076CD" w:rsidRPr="00231647">
        <w:rPr>
          <w:rFonts w:eastAsia="標楷體" w:hint="eastAsia"/>
          <w:sz w:val="28"/>
          <w:szCs w:val="28"/>
        </w:rPr>
        <w:t>(</w:t>
      </w:r>
      <w:r w:rsidR="009076CD" w:rsidRPr="00231647">
        <w:rPr>
          <w:rFonts w:eastAsia="標楷體"/>
          <w:sz w:val="28"/>
          <w:szCs w:val="28"/>
        </w:rPr>
        <w:t>如圖</w:t>
      </w:r>
      <w:r w:rsidR="009076CD" w:rsidRPr="00231647">
        <w:rPr>
          <w:rFonts w:eastAsia="標楷體" w:hint="eastAsia"/>
          <w:sz w:val="28"/>
          <w:szCs w:val="28"/>
        </w:rPr>
        <w:t>1)</w:t>
      </w:r>
      <w:r w:rsidR="009A19C4" w:rsidRPr="00231647">
        <w:rPr>
          <w:rFonts w:eastAsia="標楷體" w:hint="eastAsia"/>
          <w:sz w:val="28"/>
          <w:szCs w:val="28"/>
        </w:rPr>
        <w:t>。</w:t>
      </w:r>
      <w:r w:rsidR="00075A48" w:rsidRPr="00231647">
        <w:rPr>
          <w:rFonts w:eastAsia="標楷體" w:hint="eastAsia"/>
          <w:sz w:val="28"/>
          <w:szCs w:val="28"/>
        </w:rPr>
        <w:t>港灣環境資訊網</w:t>
      </w:r>
      <w:r w:rsidR="00747B2E" w:rsidRPr="00231647">
        <w:rPr>
          <w:rFonts w:eastAsia="標楷體" w:hint="eastAsia"/>
          <w:sz w:val="28"/>
          <w:szCs w:val="28"/>
        </w:rPr>
        <w:t>今年</w:t>
      </w:r>
      <w:r w:rsidR="006F64EC" w:rsidRPr="00231647">
        <w:rPr>
          <w:rFonts w:eastAsia="標楷體" w:hint="eastAsia"/>
          <w:sz w:val="28"/>
          <w:szCs w:val="28"/>
        </w:rPr>
        <w:t>(114)</w:t>
      </w:r>
      <w:r w:rsidR="00747B2E" w:rsidRPr="00231647">
        <w:rPr>
          <w:rFonts w:eastAsia="標楷體" w:hint="eastAsia"/>
          <w:sz w:val="28"/>
          <w:szCs w:val="28"/>
        </w:rPr>
        <w:t>新增商港區海象儀表板</w:t>
      </w:r>
      <w:r w:rsidR="008F42B0" w:rsidRPr="00231647">
        <w:rPr>
          <w:rFonts w:eastAsia="標楷體" w:hint="eastAsia"/>
          <w:sz w:val="28"/>
          <w:szCs w:val="28"/>
        </w:rPr>
        <w:t>(</w:t>
      </w:r>
      <w:r w:rsidR="008F42B0" w:rsidRPr="00231647">
        <w:rPr>
          <w:rFonts w:eastAsia="標楷體"/>
          <w:sz w:val="28"/>
          <w:szCs w:val="28"/>
        </w:rPr>
        <w:t>如圖</w:t>
      </w:r>
      <w:r w:rsidR="008F42B0" w:rsidRPr="00231647">
        <w:rPr>
          <w:rFonts w:eastAsia="標楷體" w:hint="eastAsia"/>
          <w:sz w:val="28"/>
          <w:szCs w:val="28"/>
        </w:rPr>
        <w:t>2)</w:t>
      </w:r>
      <w:r w:rsidR="00747B2E" w:rsidRPr="00231647">
        <w:rPr>
          <w:rFonts w:eastAsia="標楷體" w:hint="eastAsia"/>
          <w:sz w:val="28"/>
          <w:szCs w:val="28"/>
        </w:rPr>
        <w:t>及港區施工應用網頁</w:t>
      </w:r>
      <w:r w:rsidR="008F42B0" w:rsidRPr="00231647">
        <w:rPr>
          <w:rFonts w:eastAsia="標楷體" w:hint="eastAsia"/>
          <w:sz w:val="28"/>
          <w:szCs w:val="28"/>
        </w:rPr>
        <w:t>(</w:t>
      </w:r>
      <w:r w:rsidR="008F42B0" w:rsidRPr="00231647">
        <w:rPr>
          <w:rFonts w:eastAsia="標楷體"/>
          <w:sz w:val="28"/>
          <w:szCs w:val="28"/>
        </w:rPr>
        <w:t>如圖</w:t>
      </w:r>
      <w:r w:rsidR="008F42B0" w:rsidRPr="00231647">
        <w:rPr>
          <w:rFonts w:eastAsia="標楷體" w:hint="eastAsia"/>
          <w:sz w:val="28"/>
          <w:szCs w:val="28"/>
        </w:rPr>
        <w:t>3)</w:t>
      </w:r>
      <w:r w:rsidR="00CA062F" w:rsidRPr="00231647">
        <w:rPr>
          <w:rFonts w:eastAsia="標楷體" w:hint="eastAsia"/>
          <w:sz w:val="28"/>
          <w:szCs w:val="28"/>
        </w:rPr>
        <w:t>，</w:t>
      </w:r>
      <w:r w:rsidR="00747B2E" w:rsidRPr="00231647">
        <w:rPr>
          <w:rFonts w:eastAsia="標楷體" w:hint="eastAsia"/>
          <w:sz w:val="28"/>
          <w:szCs w:val="28"/>
        </w:rPr>
        <w:t>讓功能更貼近港埠管理單位及港區使用者需求，</w:t>
      </w:r>
      <w:r w:rsidR="00E72710" w:rsidRPr="00231647">
        <w:rPr>
          <w:rFonts w:eastAsia="標楷體" w:hint="eastAsia"/>
          <w:sz w:val="28"/>
          <w:szCs w:val="28"/>
        </w:rPr>
        <w:t>藉由</w:t>
      </w:r>
      <w:r w:rsidR="008F42B0" w:rsidRPr="00231647">
        <w:rPr>
          <w:rFonts w:eastAsia="標楷體" w:hint="eastAsia"/>
          <w:sz w:val="28"/>
          <w:szCs w:val="28"/>
        </w:rPr>
        <w:t>商港區</w:t>
      </w:r>
      <w:r w:rsidR="007D481E" w:rsidRPr="00231647">
        <w:rPr>
          <w:rFonts w:eastAsia="標楷體" w:hint="eastAsia"/>
          <w:sz w:val="28"/>
          <w:szCs w:val="28"/>
        </w:rPr>
        <w:t>海象儀表板</w:t>
      </w:r>
      <w:r w:rsidR="00747B2E" w:rsidRPr="00231647">
        <w:rPr>
          <w:rFonts w:eastAsia="標楷體" w:hint="eastAsia"/>
          <w:sz w:val="28"/>
          <w:szCs w:val="28"/>
        </w:rPr>
        <w:t>提供全</w:t>
      </w:r>
      <w:proofErr w:type="gramStart"/>
      <w:r w:rsidR="00747B2E" w:rsidRPr="00231647">
        <w:rPr>
          <w:rFonts w:eastAsia="標楷體" w:hint="eastAsia"/>
          <w:sz w:val="28"/>
          <w:szCs w:val="28"/>
        </w:rPr>
        <w:t>臺</w:t>
      </w:r>
      <w:proofErr w:type="gramEnd"/>
      <w:r w:rsidR="00A04255" w:rsidRPr="00231647">
        <w:rPr>
          <w:rFonts w:eastAsia="標楷體" w:hint="eastAsia"/>
          <w:sz w:val="28"/>
          <w:szCs w:val="28"/>
        </w:rPr>
        <w:t>各商港</w:t>
      </w:r>
      <w:r w:rsidR="00747B2E" w:rsidRPr="00231647">
        <w:rPr>
          <w:rFonts w:eastAsia="標楷體" w:hint="eastAsia"/>
          <w:sz w:val="28"/>
          <w:szCs w:val="28"/>
        </w:rPr>
        <w:t>整體性</w:t>
      </w:r>
      <w:r w:rsidR="00A04255" w:rsidRPr="00231647">
        <w:rPr>
          <w:rFonts w:eastAsia="標楷體" w:hint="eastAsia"/>
          <w:sz w:val="28"/>
          <w:szCs w:val="28"/>
        </w:rPr>
        <w:t>海</w:t>
      </w:r>
      <w:r w:rsidR="002B163B" w:rsidRPr="00231647">
        <w:rPr>
          <w:rFonts w:eastAsia="標楷體" w:hint="eastAsia"/>
          <w:sz w:val="28"/>
          <w:szCs w:val="28"/>
        </w:rPr>
        <w:t>氣</w:t>
      </w:r>
      <w:r w:rsidR="00A04255" w:rsidRPr="00231647">
        <w:rPr>
          <w:rFonts w:eastAsia="標楷體" w:hint="eastAsia"/>
          <w:sz w:val="28"/>
          <w:szCs w:val="28"/>
        </w:rPr>
        <w:t>象資訊</w:t>
      </w:r>
      <w:r w:rsidR="00E72710" w:rsidRPr="00231647">
        <w:rPr>
          <w:rFonts w:eastAsia="標楷體" w:hint="eastAsia"/>
          <w:sz w:val="28"/>
          <w:szCs w:val="28"/>
        </w:rPr>
        <w:t>，</w:t>
      </w:r>
      <w:proofErr w:type="gramStart"/>
      <w:r w:rsidR="00E72710" w:rsidRPr="00231647">
        <w:rPr>
          <w:rFonts w:eastAsia="標楷體" w:hint="eastAsia"/>
          <w:sz w:val="28"/>
          <w:szCs w:val="28"/>
        </w:rPr>
        <w:t>另</w:t>
      </w:r>
      <w:r w:rsidR="00A17C2B" w:rsidRPr="00231647">
        <w:rPr>
          <w:rFonts w:eastAsia="標楷體" w:hint="eastAsia"/>
          <w:sz w:val="28"/>
          <w:szCs w:val="28"/>
        </w:rPr>
        <w:t>港</w:t>
      </w:r>
      <w:proofErr w:type="gramEnd"/>
      <w:r w:rsidR="00A17C2B" w:rsidRPr="00231647">
        <w:rPr>
          <w:rFonts w:eastAsia="標楷體" w:hint="eastAsia"/>
          <w:sz w:val="28"/>
          <w:szCs w:val="28"/>
        </w:rPr>
        <w:t>區</w:t>
      </w:r>
      <w:r w:rsidR="007D481E" w:rsidRPr="00231647">
        <w:rPr>
          <w:rFonts w:eastAsia="標楷體" w:hint="eastAsia"/>
          <w:sz w:val="28"/>
          <w:szCs w:val="28"/>
        </w:rPr>
        <w:t>施工</w:t>
      </w:r>
      <w:r w:rsidR="00A17C2B" w:rsidRPr="00231647">
        <w:rPr>
          <w:rFonts w:eastAsia="標楷體" w:hint="eastAsia"/>
          <w:sz w:val="28"/>
          <w:szCs w:val="28"/>
        </w:rPr>
        <w:t>應用</w:t>
      </w:r>
      <w:r w:rsidR="007D481E" w:rsidRPr="00231647">
        <w:rPr>
          <w:rFonts w:eastAsia="標楷體" w:hint="eastAsia"/>
          <w:sz w:val="28"/>
          <w:szCs w:val="28"/>
        </w:rPr>
        <w:t>網頁</w:t>
      </w:r>
      <w:r w:rsidR="00BD43B2" w:rsidRPr="00231647">
        <w:rPr>
          <w:rFonts w:eastAsia="標楷體" w:hint="eastAsia"/>
          <w:sz w:val="28"/>
          <w:szCs w:val="28"/>
        </w:rPr>
        <w:t>提供</w:t>
      </w:r>
      <w:r w:rsidR="00747B2E" w:rsidRPr="00231647">
        <w:rPr>
          <w:rFonts w:eastAsia="標楷體" w:hint="eastAsia"/>
          <w:sz w:val="28"/>
          <w:szCs w:val="28"/>
        </w:rPr>
        <w:t>局部客製化</w:t>
      </w:r>
      <w:r w:rsidR="00673E6F" w:rsidRPr="00231647">
        <w:rPr>
          <w:rFonts w:eastAsia="標楷體" w:hint="eastAsia"/>
          <w:sz w:val="28"/>
          <w:szCs w:val="28"/>
        </w:rPr>
        <w:t>海象</w:t>
      </w:r>
      <w:r w:rsidR="00A04255" w:rsidRPr="00231647">
        <w:rPr>
          <w:rFonts w:eastAsia="標楷體" w:hint="eastAsia"/>
          <w:sz w:val="28"/>
          <w:szCs w:val="28"/>
        </w:rPr>
        <w:t>及環境</w:t>
      </w:r>
      <w:r w:rsidR="00747B2E" w:rsidRPr="00231647">
        <w:rPr>
          <w:rFonts w:eastAsia="標楷體" w:hint="eastAsia"/>
          <w:sz w:val="28"/>
          <w:szCs w:val="28"/>
        </w:rPr>
        <w:t>資訊</w:t>
      </w:r>
      <w:r w:rsidR="00C57448" w:rsidRPr="00231647">
        <w:rPr>
          <w:rFonts w:eastAsia="標楷體" w:hint="eastAsia"/>
          <w:sz w:val="28"/>
          <w:szCs w:val="28"/>
        </w:rPr>
        <w:t>，</w:t>
      </w:r>
      <w:r w:rsidR="00075A48" w:rsidRPr="00231647">
        <w:rPr>
          <w:rFonts w:eastAsia="標楷體" w:hint="eastAsia"/>
          <w:sz w:val="28"/>
          <w:szCs w:val="28"/>
        </w:rPr>
        <w:t>此次新增內容</w:t>
      </w:r>
      <w:r w:rsidR="00A04255" w:rsidRPr="00231647">
        <w:rPr>
          <w:rFonts w:eastAsia="標楷體" w:hint="eastAsia"/>
          <w:sz w:val="28"/>
          <w:szCs w:val="28"/>
        </w:rPr>
        <w:t>海氣象多元應用服務更能滿足</w:t>
      </w:r>
      <w:r w:rsidR="00CA062F" w:rsidRPr="00231647">
        <w:rPr>
          <w:rFonts w:eastAsia="標楷體" w:hint="eastAsia"/>
          <w:sz w:val="28"/>
          <w:szCs w:val="28"/>
        </w:rPr>
        <w:t>港</w:t>
      </w:r>
      <w:r w:rsidR="00673E6F" w:rsidRPr="00231647">
        <w:rPr>
          <w:rFonts w:eastAsia="標楷體" w:hint="eastAsia"/>
          <w:sz w:val="28"/>
          <w:szCs w:val="28"/>
        </w:rPr>
        <w:t>埠管理者</w:t>
      </w:r>
      <w:r w:rsidR="002B163B" w:rsidRPr="00231647">
        <w:rPr>
          <w:rFonts w:eastAsia="標楷體" w:hint="eastAsia"/>
          <w:sz w:val="28"/>
          <w:szCs w:val="28"/>
        </w:rPr>
        <w:t>、海事工程業者</w:t>
      </w:r>
      <w:r w:rsidR="00673E6F" w:rsidRPr="00231647">
        <w:rPr>
          <w:rFonts w:eastAsia="標楷體" w:hint="eastAsia"/>
          <w:sz w:val="28"/>
          <w:szCs w:val="28"/>
        </w:rPr>
        <w:t>及</w:t>
      </w:r>
      <w:r w:rsidR="002B163B" w:rsidRPr="00231647">
        <w:rPr>
          <w:rFonts w:eastAsia="標楷體" w:hint="eastAsia"/>
          <w:sz w:val="28"/>
          <w:szCs w:val="28"/>
        </w:rPr>
        <w:t>港區</w:t>
      </w:r>
      <w:r w:rsidR="00673E6F" w:rsidRPr="00231647">
        <w:rPr>
          <w:rFonts w:eastAsia="標楷體" w:hint="eastAsia"/>
          <w:sz w:val="28"/>
          <w:szCs w:val="28"/>
        </w:rPr>
        <w:t>使用者</w:t>
      </w:r>
      <w:r w:rsidR="00A04255" w:rsidRPr="00231647">
        <w:rPr>
          <w:rFonts w:eastAsia="標楷體" w:hint="eastAsia"/>
          <w:sz w:val="28"/>
          <w:szCs w:val="28"/>
        </w:rPr>
        <w:t>實務需求</w:t>
      </w:r>
      <w:r w:rsidR="00C57448" w:rsidRPr="00231647">
        <w:rPr>
          <w:rFonts w:eastAsia="標楷體" w:hint="eastAsia"/>
          <w:sz w:val="28"/>
          <w:szCs w:val="28"/>
        </w:rPr>
        <w:t>，可做為港埠營運管理、規劃行程決策支援並提高施工作業安全</w:t>
      </w:r>
      <w:r w:rsidR="00673E6F" w:rsidRPr="00231647">
        <w:rPr>
          <w:rFonts w:eastAsia="標楷體" w:hint="eastAsia"/>
          <w:sz w:val="28"/>
          <w:szCs w:val="28"/>
        </w:rPr>
        <w:t>及效率</w:t>
      </w:r>
      <w:r w:rsidR="00321364" w:rsidRPr="00231647">
        <w:rPr>
          <w:rFonts w:eastAsia="標楷體" w:hint="eastAsia"/>
          <w:sz w:val="28"/>
          <w:szCs w:val="28"/>
        </w:rPr>
        <w:t>。</w:t>
      </w:r>
    </w:p>
    <w:p w14:paraId="738F758C" w14:textId="0A961AD7" w:rsidR="000854DB" w:rsidRPr="00231647" w:rsidRDefault="001F5044" w:rsidP="000854DB">
      <w:pPr>
        <w:tabs>
          <w:tab w:val="num" w:pos="720"/>
        </w:tabs>
        <w:snapToGrid w:val="0"/>
        <w:spacing w:beforeLines="50" w:before="120" w:line="440" w:lineRule="exact"/>
        <w:ind w:firstLineChars="200" w:firstLine="560"/>
        <w:jc w:val="both"/>
        <w:rPr>
          <w:rFonts w:eastAsia="標楷體"/>
          <w:sz w:val="28"/>
          <w:szCs w:val="28"/>
        </w:rPr>
      </w:pPr>
      <w:bookmarkStart w:id="0" w:name="_Hlk212642321"/>
      <w:r w:rsidRPr="00231647">
        <w:rPr>
          <w:rFonts w:eastAsia="標楷體" w:hint="eastAsia"/>
          <w:sz w:val="28"/>
          <w:szCs w:val="28"/>
        </w:rPr>
        <w:t>商港區海象儀表板</w:t>
      </w:r>
      <w:bookmarkEnd w:id="0"/>
      <w:r w:rsidRPr="00231647">
        <w:rPr>
          <w:rFonts w:ascii="新細明體" w:hAnsi="新細明體" w:hint="eastAsia"/>
          <w:sz w:val="28"/>
          <w:szCs w:val="28"/>
        </w:rPr>
        <w:t>，</w:t>
      </w:r>
      <w:r w:rsidR="00C57448" w:rsidRPr="00231647">
        <w:rPr>
          <w:rFonts w:eastAsia="標楷體" w:hint="eastAsia"/>
          <w:sz w:val="28"/>
          <w:szCs w:val="28"/>
        </w:rPr>
        <w:t>於地圖上標</w:t>
      </w:r>
      <w:proofErr w:type="gramStart"/>
      <w:r w:rsidR="00C57448" w:rsidRPr="00231647">
        <w:rPr>
          <w:rFonts w:eastAsia="標楷體" w:hint="eastAsia"/>
          <w:sz w:val="28"/>
          <w:szCs w:val="28"/>
        </w:rPr>
        <w:t>註</w:t>
      </w:r>
      <w:proofErr w:type="gramEnd"/>
      <w:r w:rsidR="00075A48" w:rsidRPr="00231647">
        <w:rPr>
          <w:rFonts w:eastAsia="標楷體" w:hint="eastAsia"/>
          <w:sz w:val="28"/>
          <w:szCs w:val="28"/>
        </w:rPr>
        <w:t>1</w:t>
      </w:r>
      <w:r w:rsidR="00075A48" w:rsidRPr="00231647">
        <w:rPr>
          <w:rFonts w:eastAsia="標楷體"/>
          <w:sz w:val="28"/>
          <w:szCs w:val="28"/>
        </w:rPr>
        <w:t>1</w:t>
      </w:r>
      <w:r w:rsidR="00075A48" w:rsidRPr="00231647">
        <w:rPr>
          <w:rFonts w:eastAsia="標楷體" w:hint="eastAsia"/>
          <w:sz w:val="28"/>
          <w:szCs w:val="28"/>
        </w:rPr>
        <w:t>處</w:t>
      </w:r>
      <w:r w:rsidR="00C57448" w:rsidRPr="00231647">
        <w:rPr>
          <w:rFonts w:eastAsia="標楷體" w:hint="eastAsia"/>
          <w:sz w:val="28"/>
          <w:szCs w:val="28"/>
        </w:rPr>
        <w:t>商港即時海況</w:t>
      </w:r>
      <w:r w:rsidR="00C57448" w:rsidRPr="00231647">
        <w:rPr>
          <w:rFonts w:ascii="新細明體" w:hAnsi="新細明體" w:hint="eastAsia"/>
          <w:sz w:val="28"/>
          <w:szCs w:val="28"/>
        </w:rPr>
        <w:t>，</w:t>
      </w:r>
      <w:r w:rsidR="00C57448" w:rsidRPr="00231647">
        <w:rPr>
          <w:rFonts w:eastAsia="標楷體" w:hint="eastAsia"/>
          <w:sz w:val="28"/>
          <w:szCs w:val="28"/>
        </w:rPr>
        <w:t>並</w:t>
      </w:r>
      <w:proofErr w:type="gramStart"/>
      <w:r w:rsidRPr="00231647">
        <w:rPr>
          <w:rFonts w:eastAsia="標楷體" w:hint="eastAsia"/>
          <w:sz w:val="28"/>
          <w:szCs w:val="28"/>
        </w:rPr>
        <w:t>以歷線</w:t>
      </w:r>
      <w:proofErr w:type="gramEnd"/>
      <w:r w:rsidRPr="00231647">
        <w:rPr>
          <w:rFonts w:eastAsia="標楷體" w:hint="eastAsia"/>
          <w:sz w:val="28"/>
          <w:szCs w:val="28"/>
        </w:rPr>
        <w:t>圖展示</w:t>
      </w:r>
      <w:r w:rsidR="00F418A6" w:rsidRPr="00231647">
        <w:rPr>
          <w:rFonts w:eastAsia="標楷體" w:hint="eastAsia"/>
          <w:sz w:val="28"/>
          <w:szCs w:val="28"/>
        </w:rPr>
        <w:t>全臺各港區的海氣象觀測</w:t>
      </w:r>
      <w:r w:rsidRPr="00231647">
        <w:rPr>
          <w:rFonts w:eastAsia="標楷體" w:hint="eastAsia"/>
          <w:sz w:val="28"/>
          <w:szCs w:val="28"/>
        </w:rPr>
        <w:t>資訊，包括</w:t>
      </w:r>
      <w:r w:rsidR="00F418A6" w:rsidRPr="00231647">
        <w:rPr>
          <w:rFonts w:eastAsia="標楷體" w:hint="eastAsia"/>
          <w:sz w:val="28"/>
          <w:szCs w:val="28"/>
        </w:rPr>
        <w:t>風力</w:t>
      </w:r>
      <w:r w:rsidR="00F418A6" w:rsidRPr="00231647">
        <w:rPr>
          <w:rFonts w:eastAsia="標楷體" w:hint="eastAsia"/>
          <w:sz w:val="28"/>
          <w:szCs w:val="28"/>
        </w:rPr>
        <w:t>(</w:t>
      </w:r>
      <w:r w:rsidR="00F418A6" w:rsidRPr="00231647">
        <w:rPr>
          <w:rFonts w:eastAsia="標楷體"/>
          <w:sz w:val="28"/>
          <w:szCs w:val="28"/>
        </w:rPr>
        <w:t>平均風速</w:t>
      </w:r>
      <w:r w:rsidR="00F418A6" w:rsidRPr="00231647">
        <w:rPr>
          <w:rFonts w:eastAsia="標楷體" w:hint="eastAsia"/>
          <w:sz w:val="28"/>
          <w:szCs w:val="28"/>
        </w:rPr>
        <w:t>及</w:t>
      </w:r>
      <w:r w:rsidR="00F418A6" w:rsidRPr="00231647">
        <w:rPr>
          <w:rFonts w:eastAsia="標楷體"/>
          <w:sz w:val="28"/>
          <w:szCs w:val="28"/>
        </w:rPr>
        <w:t>平均風向</w:t>
      </w:r>
      <w:r w:rsidR="00F418A6" w:rsidRPr="00231647">
        <w:rPr>
          <w:rFonts w:eastAsia="標楷體" w:hint="eastAsia"/>
          <w:sz w:val="28"/>
          <w:szCs w:val="28"/>
        </w:rPr>
        <w:t>)</w:t>
      </w:r>
      <w:r w:rsidR="00F418A6" w:rsidRPr="00231647">
        <w:rPr>
          <w:rFonts w:eastAsia="標楷體" w:hint="eastAsia"/>
          <w:sz w:val="28"/>
          <w:szCs w:val="28"/>
        </w:rPr>
        <w:t>、</w:t>
      </w:r>
      <w:r w:rsidRPr="00231647">
        <w:rPr>
          <w:rFonts w:eastAsia="標楷體" w:hint="eastAsia"/>
          <w:sz w:val="28"/>
          <w:szCs w:val="28"/>
        </w:rPr>
        <w:t>波浪</w:t>
      </w:r>
      <w:r w:rsidRPr="00231647">
        <w:rPr>
          <w:rFonts w:eastAsia="標楷體" w:hint="eastAsia"/>
          <w:sz w:val="28"/>
          <w:szCs w:val="28"/>
        </w:rPr>
        <w:t>(</w:t>
      </w:r>
      <w:r w:rsidRPr="00231647">
        <w:rPr>
          <w:rFonts w:eastAsia="標楷體"/>
          <w:sz w:val="28"/>
          <w:szCs w:val="28"/>
        </w:rPr>
        <w:t>波高</w:t>
      </w:r>
      <w:r w:rsidRPr="00231647">
        <w:rPr>
          <w:rFonts w:eastAsia="標楷體" w:hint="eastAsia"/>
          <w:sz w:val="28"/>
          <w:szCs w:val="28"/>
        </w:rPr>
        <w:t>、</w:t>
      </w:r>
      <w:r w:rsidRPr="00231647">
        <w:rPr>
          <w:rFonts w:eastAsia="標楷體"/>
          <w:sz w:val="28"/>
          <w:szCs w:val="28"/>
        </w:rPr>
        <w:t>週期</w:t>
      </w:r>
      <w:r w:rsidRPr="00231647">
        <w:rPr>
          <w:rFonts w:eastAsia="標楷體" w:hint="eastAsia"/>
          <w:sz w:val="28"/>
          <w:szCs w:val="28"/>
        </w:rPr>
        <w:t>、</w:t>
      </w:r>
      <w:proofErr w:type="gramStart"/>
      <w:r w:rsidRPr="00231647">
        <w:rPr>
          <w:rFonts w:eastAsia="標楷體"/>
          <w:sz w:val="28"/>
          <w:szCs w:val="28"/>
        </w:rPr>
        <w:t>波</w:t>
      </w:r>
      <w:proofErr w:type="gramEnd"/>
      <w:r w:rsidRPr="00231647">
        <w:rPr>
          <w:rFonts w:eastAsia="標楷體"/>
          <w:sz w:val="28"/>
          <w:szCs w:val="28"/>
        </w:rPr>
        <w:t>向</w:t>
      </w:r>
      <w:r w:rsidRPr="00231647">
        <w:rPr>
          <w:rFonts w:eastAsia="標楷體" w:hint="eastAsia"/>
          <w:sz w:val="28"/>
          <w:szCs w:val="28"/>
        </w:rPr>
        <w:t>)</w:t>
      </w:r>
      <w:r w:rsidR="00F418A6" w:rsidRPr="00231647">
        <w:rPr>
          <w:rFonts w:eastAsia="標楷體" w:hint="eastAsia"/>
          <w:sz w:val="28"/>
          <w:szCs w:val="28"/>
        </w:rPr>
        <w:t xml:space="preserve"> </w:t>
      </w:r>
      <w:r w:rsidR="00F418A6" w:rsidRPr="00231647">
        <w:rPr>
          <w:rFonts w:eastAsia="標楷體" w:hint="eastAsia"/>
          <w:sz w:val="28"/>
          <w:szCs w:val="28"/>
        </w:rPr>
        <w:t>、海流</w:t>
      </w:r>
      <w:r w:rsidR="00F418A6" w:rsidRPr="00231647">
        <w:rPr>
          <w:rFonts w:eastAsia="標楷體" w:hint="eastAsia"/>
          <w:sz w:val="28"/>
          <w:szCs w:val="28"/>
        </w:rPr>
        <w:t>(</w:t>
      </w:r>
      <w:r w:rsidR="00F418A6" w:rsidRPr="00231647">
        <w:rPr>
          <w:rFonts w:eastAsia="標楷體"/>
          <w:sz w:val="28"/>
          <w:szCs w:val="28"/>
        </w:rPr>
        <w:t>流速及流向</w:t>
      </w:r>
      <w:r w:rsidR="00F418A6" w:rsidRPr="00231647">
        <w:rPr>
          <w:rFonts w:eastAsia="標楷體" w:hint="eastAsia"/>
          <w:sz w:val="28"/>
          <w:szCs w:val="28"/>
        </w:rPr>
        <w:t>)</w:t>
      </w:r>
      <w:r w:rsidR="00F418A6" w:rsidRPr="00231647">
        <w:rPr>
          <w:rFonts w:eastAsia="標楷體" w:hint="eastAsia"/>
          <w:sz w:val="28"/>
          <w:szCs w:val="28"/>
        </w:rPr>
        <w:t>及潮位觀測資訊，港埠單位一目瞭然掌握</w:t>
      </w:r>
      <w:r w:rsidR="00505F51" w:rsidRPr="00231647">
        <w:rPr>
          <w:rFonts w:eastAsia="標楷體" w:hint="eastAsia"/>
          <w:sz w:val="28"/>
          <w:szCs w:val="28"/>
        </w:rPr>
        <w:t>全臺商</w:t>
      </w:r>
      <w:r w:rsidR="00047A7E" w:rsidRPr="00231647">
        <w:rPr>
          <w:rFonts w:eastAsia="標楷體" w:hint="eastAsia"/>
          <w:sz w:val="28"/>
          <w:szCs w:val="28"/>
        </w:rPr>
        <w:t>港海況並進行比較，俾利港埠管理及應變</w:t>
      </w:r>
      <w:r w:rsidR="00C57448" w:rsidRPr="00231647">
        <w:rPr>
          <w:rFonts w:eastAsia="標楷體" w:hint="eastAsia"/>
          <w:sz w:val="28"/>
          <w:szCs w:val="28"/>
        </w:rPr>
        <w:t>，</w:t>
      </w:r>
      <w:proofErr w:type="gramStart"/>
      <w:r w:rsidR="00075A48" w:rsidRPr="00231647">
        <w:rPr>
          <w:rFonts w:eastAsia="標楷體" w:hint="eastAsia"/>
          <w:sz w:val="28"/>
          <w:szCs w:val="28"/>
        </w:rPr>
        <w:t>當然</w:t>
      </w:r>
      <w:r w:rsidR="00C57448" w:rsidRPr="00231647">
        <w:rPr>
          <w:rFonts w:eastAsia="標楷體" w:hint="eastAsia"/>
          <w:sz w:val="28"/>
          <w:szCs w:val="28"/>
        </w:rPr>
        <w:t>歷線</w:t>
      </w:r>
      <w:proofErr w:type="gramEnd"/>
      <w:r w:rsidR="00C57448" w:rsidRPr="00231647">
        <w:rPr>
          <w:rFonts w:eastAsia="標楷體" w:hint="eastAsia"/>
          <w:sz w:val="28"/>
          <w:szCs w:val="28"/>
        </w:rPr>
        <w:t>圖</w:t>
      </w:r>
      <w:r w:rsidR="00F418A6" w:rsidRPr="00231647">
        <w:rPr>
          <w:rFonts w:eastAsia="標楷體" w:hint="eastAsia"/>
          <w:sz w:val="28"/>
          <w:szCs w:val="28"/>
        </w:rPr>
        <w:t>亦可依使用者需求點選僅呈現部分商港</w:t>
      </w:r>
      <w:r w:rsidR="00235D40" w:rsidRPr="00231647">
        <w:rPr>
          <w:rFonts w:eastAsia="標楷體" w:hint="eastAsia"/>
          <w:sz w:val="28"/>
          <w:szCs w:val="28"/>
        </w:rPr>
        <w:t>資訊</w:t>
      </w:r>
      <w:r w:rsidR="00F418A6" w:rsidRPr="00231647">
        <w:rPr>
          <w:rFonts w:eastAsia="標楷體" w:hint="eastAsia"/>
          <w:sz w:val="28"/>
          <w:szCs w:val="28"/>
        </w:rPr>
        <w:t>，提供港埠單位平時、季風</w:t>
      </w:r>
      <w:r w:rsidR="00F418A6" w:rsidRPr="00231647">
        <w:rPr>
          <w:rFonts w:eastAsia="標楷體" w:hint="eastAsia"/>
          <w:sz w:val="28"/>
          <w:szCs w:val="28"/>
        </w:rPr>
        <w:t>(</w:t>
      </w:r>
      <w:r w:rsidR="00F418A6" w:rsidRPr="00231647">
        <w:rPr>
          <w:rFonts w:eastAsia="標楷體"/>
          <w:sz w:val="28"/>
          <w:szCs w:val="28"/>
        </w:rPr>
        <w:t>西南或東北</w:t>
      </w:r>
      <w:r w:rsidR="00F418A6" w:rsidRPr="00231647">
        <w:rPr>
          <w:rFonts w:eastAsia="標楷體" w:hint="eastAsia"/>
          <w:sz w:val="28"/>
          <w:szCs w:val="28"/>
        </w:rPr>
        <w:t>)</w:t>
      </w:r>
      <w:r w:rsidR="000854DB" w:rsidRPr="00231647">
        <w:rPr>
          <w:rFonts w:eastAsia="標楷體" w:hint="eastAsia"/>
          <w:sz w:val="28"/>
          <w:szCs w:val="28"/>
        </w:rPr>
        <w:t>期間</w:t>
      </w:r>
      <w:r w:rsidR="00F418A6" w:rsidRPr="00231647">
        <w:rPr>
          <w:rFonts w:eastAsia="標楷體" w:hint="eastAsia"/>
          <w:sz w:val="28"/>
          <w:szCs w:val="28"/>
        </w:rPr>
        <w:t>營運及防災管理決策支援</w:t>
      </w:r>
      <w:r w:rsidR="00075A48" w:rsidRPr="00231647">
        <w:rPr>
          <w:rFonts w:eastAsia="標楷體" w:hint="eastAsia"/>
          <w:sz w:val="28"/>
          <w:szCs w:val="28"/>
        </w:rPr>
        <w:t>應用</w:t>
      </w:r>
      <w:r w:rsidR="000854DB" w:rsidRPr="00231647">
        <w:rPr>
          <w:rFonts w:eastAsia="標楷體" w:hint="eastAsia"/>
          <w:sz w:val="28"/>
          <w:szCs w:val="28"/>
        </w:rPr>
        <w:t>。</w:t>
      </w:r>
    </w:p>
    <w:p w14:paraId="2CD5DFAB" w14:textId="3FEDDD26" w:rsidR="006943BB" w:rsidRPr="00231647" w:rsidRDefault="00EB0FCC" w:rsidP="00151CE6">
      <w:pPr>
        <w:tabs>
          <w:tab w:val="num" w:pos="720"/>
        </w:tabs>
        <w:snapToGrid w:val="0"/>
        <w:spacing w:beforeLines="50" w:before="120" w:line="440" w:lineRule="exact"/>
        <w:ind w:firstLineChars="200" w:firstLine="560"/>
        <w:jc w:val="both"/>
        <w:rPr>
          <w:rFonts w:eastAsia="標楷體"/>
          <w:sz w:val="28"/>
          <w:szCs w:val="28"/>
        </w:rPr>
      </w:pPr>
      <w:r w:rsidRPr="00231647">
        <w:rPr>
          <w:rFonts w:eastAsia="標楷體" w:hint="eastAsia"/>
          <w:sz w:val="28"/>
          <w:szCs w:val="28"/>
        </w:rPr>
        <w:t>港區施工需要掌握施工地區的海氣象及環境條件，如日出、日落時間、漲潮及退潮時間、降雨機率、風速及風向、波高及熱危害等，</w:t>
      </w:r>
      <w:r w:rsidR="00155654" w:rsidRPr="00231647">
        <w:rPr>
          <w:rFonts w:eastAsia="標楷體" w:hint="eastAsia"/>
          <w:sz w:val="28"/>
          <w:szCs w:val="28"/>
        </w:rPr>
        <w:t>通常</w:t>
      </w:r>
      <w:r w:rsidRPr="00231647">
        <w:rPr>
          <w:rFonts w:eastAsia="標楷體" w:hint="eastAsia"/>
          <w:sz w:val="28"/>
          <w:szCs w:val="28"/>
        </w:rPr>
        <w:t>施工作業前需查詢多個海氣象網頁以</w:t>
      </w:r>
      <w:r w:rsidR="004B6AB4" w:rsidRPr="00231647">
        <w:rPr>
          <w:rFonts w:eastAsia="標楷體" w:hint="eastAsia"/>
          <w:sz w:val="28"/>
          <w:szCs w:val="28"/>
        </w:rPr>
        <w:t>蒐集</w:t>
      </w:r>
      <w:r w:rsidRPr="00231647">
        <w:rPr>
          <w:rFonts w:eastAsia="標楷體" w:hint="eastAsia"/>
          <w:sz w:val="28"/>
          <w:szCs w:val="28"/>
        </w:rPr>
        <w:t>獲得施工全面</w:t>
      </w:r>
      <w:r w:rsidR="004B6AB4" w:rsidRPr="00231647">
        <w:rPr>
          <w:rFonts w:eastAsia="標楷體" w:hint="eastAsia"/>
          <w:sz w:val="28"/>
          <w:szCs w:val="28"/>
        </w:rPr>
        <w:t>環境</w:t>
      </w:r>
      <w:r w:rsidRPr="00231647">
        <w:rPr>
          <w:rFonts w:eastAsia="標楷體" w:hint="eastAsia"/>
          <w:sz w:val="28"/>
          <w:szCs w:val="28"/>
        </w:rPr>
        <w:t>資訊</w:t>
      </w:r>
      <w:r w:rsidRPr="00231647">
        <w:rPr>
          <w:rFonts w:ascii="新細明體" w:hAnsi="新細明體" w:hint="eastAsia"/>
          <w:sz w:val="28"/>
          <w:szCs w:val="28"/>
        </w:rPr>
        <w:t>，</w:t>
      </w:r>
      <w:r w:rsidR="004B6AB4" w:rsidRPr="00231647">
        <w:rPr>
          <w:rFonts w:eastAsia="標楷體" w:hint="eastAsia"/>
          <w:sz w:val="28"/>
          <w:szCs w:val="28"/>
        </w:rPr>
        <w:t>港灣環境資訊網</w:t>
      </w:r>
      <w:r w:rsidR="00155654" w:rsidRPr="00231647">
        <w:rPr>
          <w:rFonts w:eastAsia="標楷體" w:hint="eastAsia"/>
          <w:sz w:val="28"/>
          <w:szCs w:val="28"/>
        </w:rPr>
        <w:lastRenderedPageBreak/>
        <w:t>藉由訪談</w:t>
      </w:r>
      <w:r w:rsidR="009A19C4" w:rsidRPr="00231647">
        <w:rPr>
          <w:rFonts w:eastAsia="標楷體" w:hint="eastAsia"/>
          <w:sz w:val="28"/>
          <w:szCs w:val="28"/>
        </w:rPr>
        <w:t>瞭</w:t>
      </w:r>
      <w:r w:rsidR="00155654" w:rsidRPr="00231647">
        <w:rPr>
          <w:rFonts w:eastAsia="標楷體" w:hint="eastAsia"/>
          <w:sz w:val="28"/>
          <w:szCs w:val="28"/>
        </w:rPr>
        <w:t>解施工作業應用需求，</w:t>
      </w:r>
      <w:r w:rsidR="004B6AB4" w:rsidRPr="00231647">
        <w:rPr>
          <w:rFonts w:eastAsia="標楷體" w:hint="eastAsia"/>
          <w:sz w:val="28"/>
          <w:szCs w:val="28"/>
        </w:rPr>
        <w:t>港區施工應用網頁以</w:t>
      </w:r>
      <w:proofErr w:type="gramStart"/>
      <w:r w:rsidR="004B6AB4" w:rsidRPr="00231647">
        <w:rPr>
          <w:rFonts w:eastAsia="標楷體" w:hint="eastAsia"/>
          <w:sz w:val="28"/>
          <w:szCs w:val="28"/>
        </w:rPr>
        <w:t>臺</w:t>
      </w:r>
      <w:proofErr w:type="gramEnd"/>
      <w:r w:rsidR="004B6AB4" w:rsidRPr="00231647">
        <w:rPr>
          <w:rFonts w:eastAsia="標楷體" w:hint="eastAsia"/>
          <w:sz w:val="28"/>
          <w:szCs w:val="28"/>
        </w:rPr>
        <w:t>中港為例</w:t>
      </w:r>
      <w:r w:rsidR="009A3F0C" w:rsidRPr="00231647">
        <w:rPr>
          <w:rFonts w:eastAsia="標楷體" w:hint="eastAsia"/>
          <w:sz w:val="28"/>
          <w:szCs w:val="28"/>
        </w:rPr>
        <w:t>，整合施工所需之關鍵輔助資訊</w:t>
      </w:r>
      <w:r w:rsidR="004B6AB4" w:rsidRPr="00231647">
        <w:rPr>
          <w:rFonts w:eastAsia="標楷體" w:hint="eastAsia"/>
          <w:sz w:val="28"/>
          <w:szCs w:val="28"/>
        </w:rPr>
        <w:t>，包括</w:t>
      </w:r>
      <w:r w:rsidR="009A3F0C" w:rsidRPr="00231647">
        <w:rPr>
          <w:rFonts w:eastAsia="標楷體" w:hint="eastAsia"/>
          <w:sz w:val="28"/>
          <w:szCs w:val="28"/>
        </w:rPr>
        <w:t>文字綜合表、</w:t>
      </w:r>
      <w:proofErr w:type="gramStart"/>
      <w:r w:rsidR="009A3F0C" w:rsidRPr="00231647">
        <w:rPr>
          <w:rFonts w:eastAsia="標楷體" w:hint="eastAsia"/>
          <w:sz w:val="28"/>
          <w:szCs w:val="28"/>
        </w:rPr>
        <w:t>歷線</w:t>
      </w:r>
      <w:proofErr w:type="gramEnd"/>
      <w:r w:rsidR="009A3F0C" w:rsidRPr="00231647">
        <w:rPr>
          <w:rFonts w:eastAsia="標楷體" w:hint="eastAsia"/>
          <w:sz w:val="28"/>
          <w:szCs w:val="28"/>
        </w:rPr>
        <w:t>圖</w:t>
      </w:r>
      <w:r w:rsidR="009A3F0C" w:rsidRPr="00231647">
        <w:rPr>
          <w:rFonts w:eastAsia="標楷體" w:hint="eastAsia"/>
          <w:sz w:val="28"/>
          <w:szCs w:val="28"/>
        </w:rPr>
        <w:t>(</w:t>
      </w:r>
      <w:r w:rsidR="009A3F0C" w:rsidRPr="00231647">
        <w:rPr>
          <w:rFonts w:eastAsia="標楷體"/>
          <w:sz w:val="28"/>
          <w:szCs w:val="28"/>
        </w:rPr>
        <w:t>風力</w:t>
      </w:r>
      <w:r w:rsidR="009A3F0C" w:rsidRPr="00231647">
        <w:rPr>
          <w:rFonts w:eastAsia="標楷體" w:hint="eastAsia"/>
          <w:sz w:val="28"/>
          <w:szCs w:val="28"/>
        </w:rPr>
        <w:t>、</w:t>
      </w:r>
      <w:r w:rsidR="009A3F0C" w:rsidRPr="00231647">
        <w:rPr>
          <w:rFonts w:eastAsia="標楷體"/>
          <w:sz w:val="28"/>
          <w:szCs w:val="28"/>
        </w:rPr>
        <w:t>波浪及潮位</w:t>
      </w:r>
      <w:r w:rsidR="009A3F0C" w:rsidRPr="00231647">
        <w:rPr>
          <w:rFonts w:eastAsia="標楷體" w:hint="eastAsia"/>
          <w:sz w:val="28"/>
          <w:szCs w:val="28"/>
        </w:rPr>
        <w:t>)</w:t>
      </w:r>
      <w:r w:rsidR="009A3F0C" w:rsidRPr="00231647">
        <w:rPr>
          <w:rFonts w:eastAsia="標楷體" w:hint="eastAsia"/>
          <w:sz w:val="28"/>
          <w:szCs w:val="28"/>
        </w:rPr>
        <w:t>、</w:t>
      </w:r>
      <w:r w:rsidR="009A19C4" w:rsidRPr="00231647">
        <w:rPr>
          <w:rFonts w:eastAsia="標楷體"/>
          <w:sz w:val="28"/>
          <w:szCs w:val="28"/>
        </w:rPr>
        <w:t>累積雨量</w:t>
      </w:r>
      <w:r w:rsidR="009A19C4" w:rsidRPr="00231647">
        <w:rPr>
          <w:rFonts w:eastAsia="標楷體" w:hint="eastAsia"/>
          <w:sz w:val="28"/>
          <w:szCs w:val="28"/>
        </w:rPr>
        <w:t>、</w:t>
      </w:r>
      <w:r w:rsidR="009A19C4" w:rsidRPr="00231647">
        <w:rPr>
          <w:rFonts w:eastAsia="標楷體"/>
          <w:sz w:val="28"/>
          <w:szCs w:val="28"/>
        </w:rPr>
        <w:t>雷達回波及衛星雲圖</w:t>
      </w:r>
      <w:r w:rsidR="009A3F0C" w:rsidRPr="00231647">
        <w:rPr>
          <w:rFonts w:eastAsia="標楷體" w:hint="eastAsia"/>
          <w:sz w:val="28"/>
          <w:szCs w:val="28"/>
        </w:rPr>
        <w:t>(</w:t>
      </w:r>
      <w:r w:rsidR="009A19C4" w:rsidRPr="00231647">
        <w:rPr>
          <w:rFonts w:eastAsia="標楷體" w:hint="eastAsia"/>
          <w:sz w:val="28"/>
          <w:szCs w:val="28"/>
        </w:rPr>
        <w:t>介接</w:t>
      </w:r>
      <w:r w:rsidR="009A19C4" w:rsidRPr="00231647">
        <w:rPr>
          <w:rFonts w:eastAsia="標楷體"/>
          <w:sz w:val="28"/>
          <w:szCs w:val="28"/>
        </w:rPr>
        <w:t>中央氣象</w:t>
      </w:r>
      <w:proofErr w:type="gramStart"/>
      <w:r w:rsidR="009A19C4" w:rsidRPr="00231647">
        <w:rPr>
          <w:rFonts w:eastAsia="標楷體"/>
          <w:sz w:val="28"/>
          <w:szCs w:val="28"/>
        </w:rPr>
        <w:t>署圖</w:t>
      </w:r>
      <w:proofErr w:type="gramEnd"/>
      <w:r w:rsidR="009A19C4" w:rsidRPr="00231647">
        <w:rPr>
          <w:rFonts w:eastAsia="標楷體"/>
          <w:sz w:val="28"/>
          <w:szCs w:val="28"/>
        </w:rPr>
        <w:t>資</w:t>
      </w:r>
      <w:r w:rsidR="009A3F0C" w:rsidRPr="00231647">
        <w:rPr>
          <w:rFonts w:eastAsia="標楷體" w:hint="eastAsia"/>
          <w:sz w:val="28"/>
          <w:szCs w:val="28"/>
        </w:rPr>
        <w:t>)</w:t>
      </w:r>
      <w:r w:rsidR="009A3F0C" w:rsidRPr="00231647">
        <w:rPr>
          <w:rFonts w:eastAsia="標楷體" w:hint="eastAsia"/>
          <w:sz w:val="28"/>
          <w:szCs w:val="28"/>
        </w:rPr>
        <w:t>，</w:t>
      </w:r>
      <w:r w:rsidR="007D5161" w:rsidRPr="00231647">
        <w:rPr>
          <w:rFonts w:eastAsia="標楷體" w:hint="eastAsia"/>
          <w:sz w:val="28"/>
          <w:szCs w:val="28"/>
        </w:rPr>
        <w:t>並支援行動裝置使用，</w:t>
      </w:r>
      <w:r w:rsidR="002025B4" w:rsidRPr="00231647">
        <w:rPr>
          <w:rFonts w:eastAsia="標楷體" w:hint="eastAsia"/>
          <w:sz w:val="28"/>
          <w:szCs w:val="28"/>
        </w:rPr>
        <w:t>俾</w:t>
      </w:r>
      <w:r w:rsidR="007D5161" w:rsidRPr="00231647">
        <w:rPr>
          <w:rFonts w:eastAsia="標楷體" w:hint="eastAsia"/>
          <w:sz w:val="28"/>
          <w:szCs w:val="28"/>
        </w:rPr>
        <w:t>利現場人員即時查詢與應用</w:t>
      </w:r>
      <w:r w:rsidR="00155654" w:rsidRPr="00231647">
        <w:rPr>
          <w:rFonts w:eastAsia="標楷體" w:hint="eastAsia"/>
          <w:sz w:val="28"/>
          <w:szCs w:val="28"/>
        </w:rPr>
        <w:t>，讓</w:t>
      </w:r>
      <w:r w:rsidR="007A3894" w:rsidRPr="00231647">
        <w:rPr>
          <w:rFonts w:eastAsia="標楷體" w:hint="eastAsia"/>
          <w:sz w:val="28"/>
          <w:szCs w:val="28"/>
        </w:rPr>
        <w:t>現場施工能提前及即時依據海況進行應變，提高施工效率及安全</w:t>
      </w:r>
      <w:r w:rsidR="007D5161" w:rsidRPr="00231647">
        <w:rPr>
          <w:rFonts w:eastAsia="標楷體" w:hint="eastAsia"/>
          <w:sz w:val="28"/>
          <w:szCs w:val="28"/>
        </w:rPr>
        <w:t>。</w:t>
      </w:r>
    </w:p>
    <w:p w14:paraId="2F9770A1" w14:textId="799F17DC" w:rsidR="009B3304" w:rsidRPr="00231647" w:rsidRDefault="009B3304" w:rsidP="00151CE6">
      <w:pPr>
        <w:tabs>
          <w:tab w:val="num" w:pos="720"/>
        </w:tabs>
        <w:snapToGrid w:val="0"/>
        <w:spacing w:beforeLines="50" w:before="120" w:line="440" w:lineRule="exact"/>
        <w:ind w:firstLineChars="200" w:firstLine="560"/>
        <w:jc w:val="both"/>
        <w:rPr>
          <w:rFonts w:eastAsia="標楷體"/>
          <w:sz w:val="28"/>
          <w:szCs w:val="28"/>
        </w:rPr>
      </w:pPr>
      <w:r w:rsidRPr="00231647">
        <w:rPr>
          <w:rFonts w:eastAsia="標楷體" w:hint="eastAsia"/>
          <w:sz w:val="28"/>
          <w:szCs w:val="28"/>
        </w:rPr>
        <w:t>港灣環境資訊網從靜態展示海氣象資訊，進一步依使用者需求推出多元應用服務，期可滿足臺灣港務股份有限公司</w:t>
      </w:r>
      <w:r w:rsidR="008A38E1" w:rsidRPr="00231647">
        <w:rPr>
          <w:rFonts w:eastAsia="標楷體" w:hint="eastAsia"/>
          <w:sz w:val="28"/>
          <w:szCs w:val="28"/>
        </w:rPr>
        <w:t>、船舶業者</w:t>
      </w:r>
      <w:r w:rsidR="00505F51" w:rsidRPr="00231647">
        <w:rPr>
          <w:rFonts w:eastAsia="標楷體" w:hint="eastAsia"/>
          <w:sz w:val="28"/>
          <w:szCs w:val="28"/>
        </w:rPr>
        <w:t>、海事工程業者</w:t>
      </w:r>
      <w:r w:rsidRPr="00231647">
        <w:rPr>
          <w:rFonts w:eastAsia="標楷體" w:hint="eastAsia"/>
          <w:sz w:val="28"/>
          <w:szCs w:val="28"/>
        </w:rPr>
        <w:t>、遊客、釣客等多方面的需求，亦成為港灣規劃、設計、施工和營運決策的重要參考，提高港口的營運效率和使用者安全。</w:t>
      </w:r>
    </w:p>
    <w:p w14:paraId="676346C2" w14:textId="77777777" w:rsidR="00CB33ED" w:rsidRPr="00231647" w:rsidRDefault="00CB33ED" w:rsidP="00151CE6">
      <w:pPr>
        <w:tabs>
          <w:tab w:val="num" w:pos="720"/>
        </w:tabs>
        <w:snapToGrid w:val="0"/>
        <w:spacing w:beforeLines="50" w:before="120" w:line="440" w:lineRule="exact"/>
        <w:ind w:firstLineChars="200" w:firstLine="560"/>
        <w:jc w:val="both"/>
        <w:rPr>
          <w:rFonts w:eastAsia="標楷體"/>
          <w:sz w:val="28"/>
          <w:szCs w:val="28"/>
        </w:rPr>
      </w:pPr>
    </w:p>
    <w:p w14:paraId="6A05A809" w14:textId="7BFC7A6F" w:rsidR="00A80761" w:rsidRPr="00231647" w:rsidRDefault="0075743D" w:rsidP="00A80761">
      <w:pPr>
        <w:adjustRightInd w:val="0"/>
        <w:snapToGrid w:val="0"/>
        <w:spacing w:afterLines="50" w:after="120"/>
        <w:jc w:val="center"/>
        <w:rPr>
          <w:rFonts w:eastAsia="標楷體"/>
          <w:sz w:val="28"/>
          <w:szCs w:val="28"/>
        </w:rPr>
      </w:pPr>
      <w:r w:rsidRPr="00231647">
        <w:rPr>
          <w:noProof/>
        </w:rPr>
        <w:drawing>
          <wp:inline distT="0" distB="0" distL="0" distR="0" wp14:anchorId="1FF1F3EE" wp14:editId="6038A1FE">
            <wp:extent cx="5400000" cy="2599978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9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96B7F" w14:textId="534F4F1B" w:rsidR="00EB61A7" w:rsidRPr="00231647" w:rsidRDefault="00A80761" w:rsidP="005463FE">
      <w:pPr>
        <w:adjustRightInd w:val="0"/>
        <w:snapToGrid w:val="0"/>
        <w:spacing w:afterLines="50" w:after="120"/>
        <w:jc w:val="center"/>
        <w:rPr>
          <w:rFonts w:eastAsia="標楷體"/>
          <w:sz w:val="28"/>
          <w:szCs w:val="28"/>
        </w:rPr>
      </w:pPr>
      <w:r w:rsidRPr="00231647">
        <w:rPr>
          <w:rFonts w:eastAsia="標楷體" w:hint="eastAsia"/>
          <w:sz w:val="28"/>
          <w:szCs w:val="28"/>
        </w:rPr>
        <w:t>圖</w:t>
      </w:r>
      <w:r w:rsidR="001B1751" w:rsidRPr="00231647">
        <w:rPr>
          <w:rFonts w:eastAsia="標楷體"/>
          <w:sz w:val="28"/>
          <w:szCs w:val="28"/>
        </w:rPr>
        <w:t>1</w:t>
      </w:r>
      <w:r w:rsidRPr="00231647">
        <w:rPr>
          <w:rFonts w:eastAsia="標楷體" w:hint="eastAsia"/>
          <w:sz w:val="28"/>
          <w:szCs w:val="28"/>
        </w:rPr>
        <w:t xml:space="preserve"> </w:t>
      </w:r>
      <w:r w:rsidRPr="00231647">
        <w:rPr>
          <w:rFonts w:eastAsia="標楷體" w:hint="eastAsia"/>
          <w:sz w:val="28"/>
          <w:szCs w:val="28"/>
        </w:rPr>
        <w:t>港灣環境資訊網首頁</w:t>
      </w:r>
    </w:p>
    <w:p w14:paraId="249A967A" w14:textId="544052A8" w:rsidR="00B17327" w:rsidRPr="00231647" w:rsidRDefault="00B17327" w:rsidP="005463FE">
      <w:pPr>
        <w:adjustRightInd w:val="0"/>
        <w:snapToGrid w:val="0"/>
        <w:spacing w:afterLines="50" w:after="120"/>
        <w:jc w:val="center"/>
        <w:rPr>
          <w:rFonts w:eastAsia="標楷體"/>
          <w:sz w:val="28"/>
          <w:szCs w:val="28"/>
        </w:rPr>
      </w:pPr>
      <w:r w:rsidRPr="00231647">
        <w:rPr>
          <w:rFonts w:eastAsia="標楷體" w:hint="eastAsia"/>
          <w:noProof/>
          <w:sz w:val="28"/>
          <w:szCs w:val="28"/>
        </w:rPr>
        <w:drawing>
          <wp:inline distT="0" distB="0" distL="0" distR="0" wp14:anchorId="0DA0D0F7" wp14:editId="0599D578">
            <wp:extent cx="5400000" cy="2502933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reShot Capture 294 -  - [isohegis.ihmt.gov.tw]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0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FD631" w14:textId="34AB68FC" w:rsidR="00B17327" w:rsidRPr="00231647" w:rsidRDefault="00B17327" w:rsidP="005463FE">
      <w:pPr>
        <w:adjustRightInd w:val="0"/>
        <w:snapToGrid w:val="0"/>
        <w:spacing w:afterLines="50" w:after="120"/>
        <w:jc w:val="center"/>
        <w:rPr>
          <w:rFonts w:eastAsia="標楷體"/>
          <w:sz w:val="28"/>
          <w:szCs w:val="28"/>
        </w:rPr>
      </w:pPr>
      <w:r w:rsidRPr="00231647">
        <w:rPr>
          <w:rFonts w:eastAsia="標楷體" w:hint="eastAsia"/>
          <w:sz w:val="28"/>
          <w:szCs w:val="28"/>
        </w:rPr>
        <w:t>圖</w:t>
      </w:r>
      <w:r w:rsidRPr="00231647">
        <w:rPr>
          <w:rFonts w:eastAsia="標楷體"/>
          <w:sz w:val="28"/>
          <w:szCs w:val="28"/>
        </w:rPr>
        <w:t>2</w:t>
      </w:r>
      <w:r w:rsidRPr="00231647">
        <w:rPr>
          <w:rFonts w:eastAsia="標楷體" w:hint="eastAsia"/>
          <w:sz w:val="28"/>
          <w:szCs w:val="28"/>
        </w:rPr>
        <w:t xml:space="preserve"> </w:t>
      </w:r>
      <w:r w:rsidRPr="00231647">
        <w:rPr>
          <w:rFonts w:eastAsia="標楷體" w:hint="eastAsia"/>
          <w:sz w:val="28"/>
          <w:szCs w:val="28"/>
        </w:rPr>
        <w:t>商港區海象儀表板</w:t>
      </w:r>
    </w:p>
    <w:p w14:paraId="2E9D5E26" w14:textId="77777777" w:rsidR="007C450E" w:rsidRPr="00231647" w:rsidRDefault="007C450E" w:rsidP="007C450E">
      <w:pPr>
        <w:adjustRightInd w:val="0"/>
        <w:snapToGrid w:val="0"/>
        <w:spacing w:afterLines="50" w:after="120"/>
        <w:jc w:val="center"/>
        <w:rPr>
          <w:rFonts w:eastAsia="標楷體"/>
          <w:sz w:val="28"/>
          <w:szCs w:val="28"/>
        </w:rPr>
      </w:pPr>
      <w:r w:rsidRPr="00231647">
        <w:rPr>
          <w:rFonts w:eastAsia="標楷體"/>
          <w:noProof/>
          <w:sz w:val="28"/>
          <w:szCs w:val="28"/>
        </w:rPr>
        <w:lastRenderedPageBreak/>
        <w:drawing>
          <wp:inline distT="0" distB="0" distL="0" distR="0" wp14:anchorId="1B4DBA8E" wp14:editId="4C9367C4">
            <wp:extent cx="1655180" cy="5616899"/>
            <wp:effectExtent l="0" t="0" r="2540" b="31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55180" cy="561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1647">
        <w:rPr>
          <w:rFonts w:eastAsia="標楷體" w:hint="eastAsia"/>
          <w:sz w:val="28"/>
          <w:szCs w:val="28"/>
        </w:rPr>
        <w:t xml:space="preserve"> </w:t>
      </w:r>
      <w:r w:rsidRPr="00231647">
        <w:rPr>
          <w:rFonts w:eastAsia="標楷體"/>
          <w:sz w:val="28"/>
          <w:szCs w:val="28"/>
        </w:rPr>
        <w:t xml:space="preserve"> </w:t>
      </w:r>
      <w:r w:rsidRPr="00231647">
        <w:rPr>
          <w:rFonts w:eastAsia="標楷體"/>
          <w:noProof/>
          <w:sz w:val="28"/>
          <w:szCs w:val="28"/>
        </w:rPr>
        <w:drawing>
          <wp:inline distT="0" distB="0" distL="0" distR="0" wp14:anchorId="1D74E8C9" wp14:editId="67C7A057">
            <wp:extent cx="1892461" cy="5650245"/>
            <wp:effectExtent l="0" t="0" r="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37" b="29945"/>
                    <a:stretch/>
                  </pic:blipFill>
                  <pic:spPr bwMode="auto">
                    <a:xfrm>
                      <a:off x="0" y="0"/>
                      <a:ext cx="1908426" cy="569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31647">
        <w:rPr>
          <w:rFonts w:eastAsia="標楷體"/>
          <w:sz w:val="28"/>
          <w:szCs w:val="28"/>
        </w:rPr>
        <w:t xml:space="preserve"> </w:t>
      </w:r>
      <w:r w:rsidRPr="00231647">
        <w:rPr>
          <w:rFonts w:eastAsia="標楷體" w:hint="eastAsia"/>
          <w:noProof/>
          <w:sz w:val="28"/>
          <w:szCs w:val="28"/>
        </w:rPr>
        <w:drawing>
          <wp:inline distT="0" distB="0" distL="0" distR="0" wp14:anchorId="5CFAAB29" wp14:editId="48F81211">
            <wp:extent cx="1828800" cy="5720057"/>
            <wp:effectExtent l="0" t="0" r="3810" b="127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" t="72327" r="7839"/>
                    <a:stretch/>
                  </pic:blipFill>
                  <pic:spPr bwMode="auto">
                    <a:xfrm>
                      <a:off x="0" y="0"/>
                      <a:ext cx="1828800" cy="572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7338D" w14:textId="669E79C9" w:rsidR="00B810FF" w:rsidRPr="00231647" w:rsidRDefault="007C450E" w:rsidP="00270B8C">
      <w:pPr>
        <w:adjustRightInd w:val="0"/>
        <w:snapToGrid w:val="0"/>
        <w:spacing w:afterLines="50" w:after="120"/>
        <w:jc w:val="center"/>
        <w:rPr>
          <w:rFonts w:eastAsia="標楷體"/>
          <w:sz w:val="28"/>
          <w:szCs w:val="28"/>
        </w:rPr>
      </w:pPr>
      <w:r w:rsidRPr="00231647">
        <w:rPr>
          <w:rFonts w:eastAsia="標楷體" w:hint="eastAsia"/>
          <w:sz w:val="28"/>
          <w:szCs w:val="28"/>
        </w:rPr>
        <w:t>圖</w:t>
      </w:r>
      <w:r w:rsidRPr="00231647">
        <w:rPr>
          <w:rFonts w:eastAsia="標楷體" w:hint="eastAsia"/>
          <w:sz w:val="28"/>
          <w:szCs w:val="28"/>
        </w:rPr>
        <w:t>3</w:t>
      </w:r>
      <w:r w:rsidRPr="00231647">
        <w:rPr>
          <w:rFonts w:eastAsia="標楷體" w:hint="eastAsia"/>
          <w:sz w:val="28"/>
          <w:szCs w:val="28"/>
        </w:rPr>
        <w:t>港區施工應用網頁</w:t>
      </w:r>
    </w:p>
    <w:p w14:paraId="68B2F0C7" w14:textId="77777777" w:rsidR="00CB33ED" w:rsidRPr="00231647" w:rsidRDefault="00CB33ED" w:rsidP="00270B8C">
      <w:pPr>
        <w:adjustRightInd w:val="0"/>
        <w:snapToGrid w:val="0"/>
        <w:spacing w:afterLines="50" w:after="120"/>
        <w:jc w:val="center"/>
        <w:rPr>
          <w:rFonts w:eastAsia="標楷體"/>
          <w:sz w:val="28"/>
          <w:szCs w:val="28"/>
        </w:rPr>
      </w:pPr>
    </w:p>
    <w:p w14:paraId="1758659C" w14:textId="7B83F447" w:rsidR="00B810FF" w:rsidRDefault="00E43424" w:rsidP="00A80761">
      <w:pPr>
        <w:adjustRightInd w:val="0"/>
        <w:snapToGrid w:val="0"/>
        <w:spacing w:afterLines="50" w:after="120"/>
        <w:jc w:val="center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lastRenderedPageBreak/>
        <w:drawing>
          <wp:inline distT="0" distB="0" distL="0" distR="0" wp14:anchorId="2C1EF9BC" wp14:editId="5EFC5E68">
            <wp:extent cx="4662465" cy="3257550"/>
            <wp:effectExtent l="0" t="0" r="508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105" cy="326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F39C3" w14:textId="29AC9FBC" w:rsidR="00B81639" w:rsidRPr="00231647" w:rsidRDefault="00B81639" w:rsidP="00A80761">
      <w:pPr>
        <w:adjustRightInd w:val="0"/>
        <w:snapToGrid w:val="0"/>
        <w:spacing w:afterLines="50" w:after="120"/>
        <w:jc w:val="center"/>
        <w:rPr>
          <w:rFonts w:eastAsia="標楷體" w:hint="eastAsia"/>
          <w:sz w:val="28"/>
          <w:szCs w:val="28"/>
        </w:rPr>
      </w:pPr>
      <w:bookmarkStart w:id="1" w:name="_GoBack"/>
      <w:r>
        <w:rPr>
          <w:rFonts w:eastAsia="標楷體" w:hint="eastAsia"/>
          <w:noProof/>
          <w:sz w:val="28"/>
          <w:szCs w:val="28"/>
        </w:rPr>
        <w:drawing>
          <wp:inline distT="0" distB="0" distL="0" distR="0" wp14:anchorId="5E78BEF2" wp14:editId="40EF5DE8">
            <wp:extent cx="4683125" cy="2854279"/>
            <wp:effectExtent l="0" t="0" r="3175" b="38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2914714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9265" cy="2864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4A67EA5F" w14:textId="0396D10E" w:rsidR="001B1751" w:rsidRPr="00231647" w:rsidRDefault="001B1751" w:rsidP="001B1751">
      <w:pPr>
        <w:snapToGrid w:val="0"/>
        <w:spacing w:before="120" w:after="120"/>
        <w:jc w:val="center"/>
      </w:pPr>
      <w:r w:rsidRPr="00231647">
        <w:rPr>
          <w:rFonts w:eastAsia="標楷體"/>
          <w:sz w:val="28"/>
          <w:szCs w:val="28"/>
        </w:rPr>
        <w:t>圖</w:t>
      </w:r>
      <w:r w:rsidR="00505F51" w:rsidRPr="00231647">
        <w:rPr>
          <w:rFonts w:eastAsia="標楷體" w:hint="eastAsia"/>
          <w:sz w:val="28"/>
          <w:szCs w:val="28"/>
        </w:rPr>
        <w:t>4</w:t>
      </w:r>
      <w:r w:rsidRPr="00231647">
        <w:rPr>
          <w:rFonts w:eastAsia="標楷體"/>
          <w:sz w:val="28"/>
          <w:szCs w:val="28"/>
        </w:rPr>
        <w:t xml:space="preserve"> </w:t>
      </w:r>
      <w:r w:rsidRPr="00231647">
        <w:rPr>
          <w:rFonts w:eastAsia="標楷體" w:hint="eastAsia"/>
          <w:sz w:val="28"/>
          <w:szCs w:val="28"/>
        </w:rPr>
        <w:t>港灣環境資訊網使用者</w:t>
      </w:r>
      <w:r w:rsidR="00C75FE6" w:rsidRPr="00231647">
        <w:rPr>
          <w:rFonts w:eastAsia="標楷體" w:hint="eastAsia"/>
          <w:sz w:val="28"/>
          <w:szCs w:val="28"/>
        </w:rPr>
        <w:t>說明會</w:t>
      </w:r>
      <w:r w:rsidRPr="00231647">
        <w:rPr>
          <w:rFonts w:eastAsia="標楷體"/>
          <w:sz w:val="28"/>
          <w:szCs w:val="28"/>
        </w:rPr>
        <w:t>活動剪影</w:t>
      </w:r>
    </w:p>
    <w:p w14:paraId="72A3D3EC" w14:textId="77777777" w:rsidR="001B1751" w:rsidRPr="00231647" w:rsidRDefault="001B1751" w:rsidP="00A80761">
      <w:pPr>
        <w:adjustRightInd w:val="0"/>
        <w:snapToGrid w:val="0"/>
        <w:spacing w:afterLines="50" w:after="120"/>
        <w:jc w:val="center"/>
        <w:rPr>
          <w:rFonts w:eastAsia="標楷體"/>
          <w:sz w:val="28"/>
          <w:szCs w:val="28"/>
        </w:rPr>
      </w:pPr>
    </w:p>
    <w:sectPr w:rsidR="001B1751" w:rsidRPr="00231647" w:rsidSect="00AA66F2">
      <w:footerReference w:type="even" r:id="rId15"/>
      <w:footerReference w:type="default" r:id="rId16"/>
      <w:pgSz w:w="11906" w:h="16838" w:code="9"/>
      <w:pgMar w:top="1134" w:right="1418" w:bottom="1134" w:left="1418" w:header="567" w:footer="851" w:gutter="0"/>
      <w:cols w:space="4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086A1E" w14:textId="77777777" w:rsidR="00105DD5" w:rsidRDefault="00105DD5">
      <w:r>
        <w:separator/>
      </w:r>
    </w:p>
  </w:endnote>
  <w:endnote w:type="continuationSeparator" w:id="0">
    <w:p w14:paraId="6EC2E01A" w14:textId="77777777" w:rsidR="00105DD5" w:rsidRDefault="00105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28121" w14:textId="77777777" w:rsidR="00405183" w:rsidRDefault="00405183" w:rsidP="0040518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B94D5A5" w14:textId="77777777" w:rsidR="00405183" w:rsidRDefault="00405183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4D5D3" w14:textId="77777777" w:rsidR="00405183" w:rsidRDefault="00405183" w:rsidP="0040518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E5D34">
      <w:rPr>
        <w:rStyle w:val="a5"/>
        <w:noProof/>
      </w:rPr>
      <w:t>2</w:t>
    </w:r>
    <w:r>
      <w:rPr>
        <w:rStyle w:val="a5"/>
      </w:rPr>
      <w:fldChar w:fldCharType="end"/>
    </w:r>
  </w:p>
  <w:p w14:paraId="0E27B00A" w14:textId="77777777" w:rsidR="00405183" w:rsidRDefault="0040518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21359A" w14:textId="77777777" w:rsidR="00105DD5" w:rsidRDefault="00105DD5">
      <w:r>
        <w:separator/>
      </w:r>
    </w:p>
  </w:footnote>
  <w:footnote w:type="continuationSeparator" w:id="0">
    <w:p w14:paraId="476FE4B6" w14:textId="77777777" w:rsidR="00105DD5" w:rsidRDefault="00105D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2CBB1B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.75pt;height:15.75pt" o:bullet="t">
        <v:imagedata r:id="rId1" o:title="art4F2D"/>
      </v:shape>
    </w:pict>
  </w:numPicBullet>
  <w:abstractNum w:abstractNumId="0" w15:restartNumberingAfterBreak="0">
    <w:nsid w:val="01FA765E"/>
    <w:multiLevelType w:val="hybridMultilevel"/>
    <w:tmpl w:val="A350CD5A"/>
    <w:lvl w:ilvl="0" w:tplc="C1D48A22">
      <w:start w:val="1"/>
      <w:numFmt w:val="decimal"/>
      <w:lvlText w:val="%1."/>
      <w:lvlJc w:val="left"/>
      <w:pPr>
        <w:ind w:left="360" w:hanging="360"/>
      </w:pPr>
      <w:rPr>
        <w:rFonts w:ascii="標楷體" w:hAnsi="標楷體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AD781C"/>
    <w:multiLevelType w:val="hybridMultilevel"/>
    <w:tmpl w:val="4776CEEC"/>
    <w:lvl w:ilvl="0" w:tplc="E990D6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ACEE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005ED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6E943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925F3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9AB2E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D6B3F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788D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5667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5625DBC"/>
    <w:multiLevelType w:val="hybridMultilevel"/>
    <w:tmpl w:val="A3CEA0A6"/>
    <w:lvl w:ilvl="0" w:tplc="A40497B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72B57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CC15D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62D1E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0AE46F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EC549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BC023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300B1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70DF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A267FE3"/>
    <w:multiLevelType w:val="hybridMultilevel"/>
    <w:tmpl w:val="05FAB34A"/>
    <w:lvl w:ilvl="0" w:tplc="C5EA39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D45FE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1039B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487E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DE303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6CCF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267DE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52358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B618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9DF4438"/>
    <w:multiLevelType w:val="hybridMultilevel"/>
    <w:tmpl w:val="D5E2D332"/>
    <w:lvl w:ilvl="0" w:tplc="9C16942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FCA2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7EDE1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9A90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8259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8ED6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5E58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F658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8C69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E60590"/>
    <w:multiLevelType w:val="hybridMultilevel"/>
    <w:tmpl w:val="14CACEA8"/>
    <w:lvl w:ilvl="0" w:tplc="88F489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32CFF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0BAE61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10BFB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8A61A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4A774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70AB4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CA91E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62C7E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04F"/>
    <w:rsid w:val="00002BA7"/>
    <w:rsid w:val="00017710"/>
    <w:rsid w:val="00023653"/>
    <w:rsid w:val="000254EC"/>
    <w:rsid w:val="0003433C"/>
    <w:rsid w:val="00040B23"/>
    <w:rsid w:val="00040C9B"/>
    <w:rsid w:val="00045317"/>
    <w:rsid w:val="00047A7E"/>
    <w:rsid w:val="0006390D"/>
    <w:rsid w:val="00075A48"/>
    <w:rsid w:val="00077279"/>
    <w:rsid w:val="00077968"/>
    <w:rsid w:val="00082427"/>
    <w:rsid w:val="00082C4C"/>
    <w:rsid w:val="00084352"/>
    <w:rsid w:val="0008526C"/>
    <w:rsid w:val="000853E3"/>
    <w:rsid w:val="000854DB"/>
    <w:rsid w:val="000860E5"/>
    <w:rsid w:val="00090C66"/>
    <w:rsid w:val="000963FB"/>
    <w:rsid w:val="000A1A55"/>
    <w:rsid w:val="000B4BAF"/>
    <w:rsid w:val="000C2353"/>
    <w:rsid w:val="000C2EC5"/>
    <w:rsid w:val="000D2DCD"/>
    <w:rsid w:val="000D782E"/>
    <w:rsid w:val="000E04A7"/>
    <w:rsid w:val="000E5D34"/>
    <w:rsid w:val="000F137C"/>
    <w:rsid w:val="000F3D7C"/>
    <w:rsid w:val="001029F4"/>
    <w:rsid w:val="00105DD5"/>
    <w:rsid w:val="00106593"/>
    <w:rsid w:val="001112DF"/>
    <w:rsid w:val="00113B1D"/>
    <w:rsid w:val="00113C9A"/>
    <w:rsid w:val="00115481"/>
    <w:rsid w:val="00116139"/>
    <w:rsid w:val="001176BE"/>
    <w:rsid w:val="00117758"/>
    <w:rsid w:val="00126F76"/>
    <w:rsid w:val="0013198C"/>
    <w:rsid w:val="0013278F"/>
    <w:rsid w:val="00133986"/>
    <w:rsid w:val="001339BB"/>
    <w:rsid w:val="00134EFC"/>
    <w:rsid w:val="001359EF"/>
    <w:rsid w:val="00135EC3"/>
    <w:rsid w:val="001412C9"/>
    <w:rsid w:val="00143AFB"/>
    <w:rsid w:val="001470A4"/>
    <w:rsid w:val="001515D6"/>
    <w:rsid w:val="00151CE6"/>
    <w:rsid w:val="00154C57"/>
    <w:rsid w:val="0015534A"/>
    <w:rsid w:val="00155654"/>
    <w:rsid w:val="00160E4C"/>
    <w:rsid w:val="001623EF"/>
    <w:rsid w:val="00163560"/>
    <w:rsid w:val="00163C98"/>
    <w:rsid w:val="00165322"/>
    <w:rsid w:val="00170C85"/>
    <w:rsid w:val="00177FD1"/>
    <w:rsid w:val="001810A3"/>
    <w:rsid w:val="0018160C"/>
    <w:rsid w:val="00182FD3"/>
    <w:rsid w:val="00187292"/>
    <w:rsid w:val="0019150A"/>
    <w:rsid w:val="00191851"/>
    <w:rsid w:val="00194FB4"/>
    <w:rsid w:val="00195F15"/>
    <w:rsid w:val="001A3DBA"/>
    <w:rsid w:val="001A5125"/>
    <w:rsid w:val="001B1751"/>
    <w:rsid w:val="001B4666"/>
    <w:rsid w:val="001C0E5F"/>
    <w:rsid w:val="001C124A"/>
    <w:rsid w:val="001C6C5A"/>
    <w:rsid w:val="001D0440"/>
    <w:rsid w:val="001E13FF"/>
    <w:rsid w:val="001F18E1"/>
    <w:rsid w:val="001F2069"/>
    <w:rsid w:val="001F49B1"/>
    <w:rsid w:val="001F5044"/>
    <w:rsid w:val="001F5773"/>
    <w:rsid w:val="001F58BF"/>
    <w:rsid w:val="002025B4"/>
    <w:rsid w:val="00203FDA"/>
    <w:rsid w:val="00205242"/>
    <w:rsid w:val="00205DB9"/>
    <w:rsid w:val="0021054B"/>
    <w:rsid w:val="002145D6"/>
    <w:rsid w:val="0021539A"/>
    <w:rsid w:val="00216056"/>
    <w:rsid w:val="00231647"/>
    <w:rsid w:val="00235D40"/>
    <w:rsid w:val="00245420"/>
    <w:rsid w:val="002501A5"/>
    <w:rsid w:val="002635B2"/>
    <w:rsid w:val="00263C79"/>
    <w:rsid w:val="0026445F"/>
    <w:rsid w:val="00270B8C"/>
    <w:rsid w:val="00270F30"/>
    <w:rsid w:val="00271CE8"/>
    <w:rsid w:val="002722C4"/>
    <w:rsid w:val="00277F1F"/>
    <w:rsid w:val="00280437"/>
    <w:rsid w:val="00280A0D"/>
    <w:rsid w:val="0028287B"/>
    <w:rsid w:val="00283595"/>
    <w:rsid w:val="0029563D"/>
    <w:rsid w:val="00296449"/>
    <w:rsid w:val="002A00CC"/>
    <w:rsid w:val="002A1C33"/>
    <w:rsid w:val="002A5286"/>
    <w:rsid w:val="002A674C"/>
    <w:rsid w:val="002B0A1E"/>
    <w:rsid w:val="002B163B"/>
    <w:rsid w:val="002B2789"/>
    <w:rsid w:val="002B440C"/>
    <w:rsid w:val="002C0760"/>
    <w:rsid w:val="002C69E4"/>
    <w:rsid w:val="002C79EA"/>
    <w:rsid w:val="002D2085"/>
    <w:rsid w:val="002E4020"/>
    <w:rsid w:val="002E4118"/>
    <w:rsid w:val="002E45F8"/>
    <w:rsid w:val="002E7B98"/>
    <w:rsid w:val="002F0C4D"/>
    <w:rsid w:val="002F0D7C"/>
    <w:rsid w:val="002F18C7"/>
    <w:rsid w:val="00303797"/>
    <w:rsid w:val="0030456C"/>
    <w:rsid w:val="003102A3"/>
    <w:rsid w:val="00312165"/>
    <w:rsid w:val="0031235B"/>
    <w:rsid w:val="00317561"/>
    <w:rsid w:val="003177F8"/>
    <w:rsid w:val="00321022"/>
    <w:rsid w:val="00321364"/>
    <w:rsid w:val="00323928"/>
    <w:rsid w:val="00324FDD"/>
    <w:rsid w:val="00325489"/>
    <w:rsid w:val="00333C35"/>
    <w:rsid w:val="0034170A"/>
    <w:rsid w:val="00342F2F"/>
    <w:rsid w:val="00345126"/>
    <w:rsid w:val="00347740"/>
    <w:rsid w:val="00350882"/>
    <w:rsid w:val="00353C2F"/>
    <w:rsid w:val="00356E8B"/>
    <w:rsid w:val="003605AB"/>
    <w:rsid w:val="00365889"/>
    <w:rsid w:val="00370496"/>
    <w:rsid w:val="00371C2D"/>
    <w:rsid w:val="00376662"/>
    <w:rsid w:val="00376E0C"/>
    <w:rsid w:val="0038314D"/>
    <w:rsid w:val="00383159"/>
    <w:rsid w:val="00385909"/>
    <w:rsid w:val="00385EB8"/>
    <w:rsid w:val="00386374"/>
    <w:rsid w:val="00390ABD"/>
    <w:rsid w:val="003938C8"/>
    <w:rsid w:val="0039551E"/>
    <w:rsid w:val="00397432"/>
    <w:rsid w:val="003979A1"/>
    <w:rsid w:val="003A134A"/>
    <w:rsid w:val="003A35A8"/>
    <w:rsid w:val="003A5ED1"/>
    <w:rsid w:val="003B4F72"/>
    <w:rsid w:val="003B5D6B"/>
    <w:rsid w:val="003C2824"/>
    <w:rsid w:val="003C559B"/>
    <w:rsid w:val="003C7893"/>
    <w:rsid w:val="003D5CE0"/>
    <w:rsid w:val="003E002B"/>
    <w:rsid w:val="003E04E6"/>
    <w:rsid w:val="003E0B2A"/>
    <w:rsid w:val="003E4669"/>
    <w:rsid w:val="003E49EB"/>
    <w:rsid w:val="003F544D"/>
    <w:rsid w:val="00400307"/>
    <w:rsid w:val="00400336"/>
    <w:rsid w:val="00401D60"/>
    <w:rsid w:val="00401D84"/>
    <w:rsid w:val="00405183"/>
    <w:rsid w:val="0040618B"/>
    <w:rsid w:val="004064BF"/>
    <w:rsid w:val="00406D96"/>
    <w:rsid w:val="004114E0"/>
    <w:rsid w:val="00420C6D"/>
    <w:rsid w:val="004220FF"/>
    <w:rsid w:val="0042303A"/>
    <w:rsid w:val="004231AC"/>
    <w:rsid w:val="004268C1"/>
    <w:rsid w:val="00427963"/>
    <w:rsid w:val="00431A01"/>
    <w:rsid w:val="00433FBF"/>
    <w:rsid w:val="00435348"/>
    <w:rsid w:val="004406F0"/>
    <w:rsid w:val="00442F88"/>
    <w:rsid w:val="004446A0"/>
    <w:rsid w:val="00446AF1"/>
    <w:rsid w:val="00450672"/>
    <w:rsid w:val="00450F68"/>
    <w:rsid w:val="004524C2"/>
    <w:rsid w:val="0045252D"/>
    <w:rsid w:val="00462042"/>
    <w:rsid w:val="00464398"/>
    <w:rsid w:val="004704ED"/>
    <w:rsid w:val="00473607"/>
    <w:rsid w:val="00483DAD"/>
    <w:rsid w:val="004940EC"/>
    <w:rsid w:val="004A6BB4"/>
    <w:rsid w:val="004B6AB4"/>
    <w:rsid w:val="004B723F"/>
    <w:rsid w:val="004C2126"/>
    <w:rsid w:val="004C2FA1"/>
    <w:rsid w:val="004C481C"/>
    <w:rsid w:val="004D1207"/>
    <w:rsid w:val="004D1F02"/>
    <w:rsid w:val="004D6887"/>
    <w:rsid w:val="004D6E7F"/>
    <w:rsid w:val="004E226E"/>
    <w:rsid w:val="004F4727"/>
    <w:rsid w:val="005039EB"/>
    <w:rsid w:val="00504F9D"/>
    <w:rsid w:val="00505F51"/>
    <w:rsid w:val="005063B4"/>
    <w:rsid w:val="00511925"/>
    <w:rsid w:val="00511A4B"/>
    <w:rsid w:val="0051713B"/>
    <w:rsid w:val="005219A8"/>
    <w:rsid w:val="0052212D"/>
    <w:rsid w:val="005225BD"/>
    <w:rsid w:val="00522CF7"/>
    <w:rsid w:val="005233DD"/>
    <w:rsid w:val="005270FB"/>
    <w:rsid w:val="00527F7D"/>
    <w:rsid w:val="00535061"/>
    <w:rsid w:val="005362EE"/>
    <w:rsid w:val="00544183"/>
    <w:rsid w:val="005463FE"/>
    <w:rsid w:val="00547BE4"/>
    <w:rsid w:val="0055103D"/>
    <w:rsid w:val="00552729"/>
    <w:rsid w:val="00557DFC"/>
    <w:rsid w:val="005646B3"/>
    <w:rsid w:val="0057246A"/>
    <w:rsid w:val="00573FB9"/>
    <w:rsid w:val="005746C1"/>
    <w:rsid w:val="00576168"/>
    <w:rsid w:val="00576477"/>
    <w:rsid w:val="00576853"/>
    <w:rsid w:val="00580B94"/>
    <w:rsid w:val="005841E2"/>
    <w:rsid w:val="00584FF0"/>
    <w:rsid w:val="00592606"/>
    <w:rsid w:val="00592B5C"/>
    <w:rsid w:val="00592DE3"/>
    <w:rsid w:val="00595A18"/>
    <w:rsid w:val="00596B83"/>
    <w:rsid w:val="005A5A6B"/>
    <w:rsid w:val="005A6691"/>
    <w:rsid w:val="005B28DD"/>
    <w:rsid w:val="005B6259"/>
    <w:rsid w:val="005C60CD"/>
    <w:rsid w:val="005D2671"/>
    <w:rsid w:val="005D3B7F"/>
    <w:rsid w:val="005E015E"/>
    <w:rsid w:val="005E12EB"/>
    <w:rsid w:val="005F179D"/>
    <w:rsid w:val="005F1EBA"/>
    <w:rsid w:val="005F2443"/>
    <w:rsid w:val="005F58D8"/>
    <w:rsid w:val="005F6130"/>
    <w:rsid w:val="006009EF"/>
    <w:rsid w:val="00600FE2"/>
    <w:rsid w:val="00602422"/>
    <w:rsid w:val="00606FCA"/>
    <w:rsid w:val="00620C23"/>
    <w:rsid w:val="00623D4C"/>
    <w:rsid w:val="00636754"/>
    <w:rsid w:val="006405CF"/>
    <w:rsid w:val="00640CC2"/>
    <w:rsid w:val="0064371C"/>
    <w:rsid w:val="00646094"/>
    <w:rsid w:val="00657729"/>
    <w:rsid w:val="006622BB"/>
    <w:rsid w:val="00665517"/>
    <w:rsid w:val="006701DB"/>
    <w:rsid w:val="00671917"/>
    <w:rsid w:val="00672EDC"/>
    <w:rsid w:val="00673CE4"/>
    <w:rsid w:val="00673E6F"/>
    <w:rsid w:val="00674BC9"/>
    <w:rsid w:val="0068799B"/>
    <w:rsid w:val="00693D79"/>
    <w:rsid w:val="006943BB"/>
    <w:rsid w:val="00695680"/>
    <w:rsid w:val="00697D56"/>
    <w:rsid w:val="006A0C41"/>
    <w:rsid w:val="006A3C19"/>
    <w:rsid w:val="006A443F"/>
    <w:rsid w:val="006A60C0"/>
    <w:rsid w:val="006A7BB8"/>
    <w:rsid w:val="006B0145"/>
    <w:rsid w:val="006B0413"/>
    <w:rsid w:val="006B30DA"/>
    <w:rsid w:val="006C204F"/>
    <w:rsid w:val="006C5D94"/>
    <w:rsid w:val="006C675A"/>
    <w:rsid w:val="006C6B25"/>
    <w:rsid w:val="006D02A4"/>
    <w:rsid w:val="006D083F"/>
    <w:rsid w:val="006D280B"/>
    <w:rsid w:val="006D53FB"/>
    <w:rsid w:val="006E01C2"/>
    <w:rsid w:val="006E1D8C"/>
    <w:rsid w:val="006E3EA6"/>
    <w:rsid w:val="006E5949"/>
    <w:rsid w:val="006E6C80"/>
    <w:rsid w:val="006F158D"/>
    <w:rsid w:val="006F2211"/>
    <w:rsid w:val="006F396B"/>
    <w:rsid w:val="006F64EC"/>
    <w:rsid w:val="0070712A"/>
    <w:rsid w:val="0070768B"/>
    <w:rsid w:val="00712B9F"/>
    <w:rsid w:val="007133FE"/>
    <w:rsid w:val="00715296"/>
    <w:rsid w:val="007213F7"/>
    <w:rsid w:val="00721B0E"/>
    <w:rsid w:val="00734E88"/>
    <w:rsid w:val="00744B64"/>
    <w:rsid w:val="00745723"/>
    <w:rsid w:val="00746C79"/>
    <w:rsid w:val="007472E8"/>
    <w:rsid w:val="007478B0"/>
    <w:rsid w:val="00747B2E"/>
    <w:rsid w:val="00747F72"/>
    <w:rsid w:val="00753E8B"/>
    <w:rsid w:val="00755033"/>
    <w:rsid w:val="0075743D"/>
    <w:rsid w:val="0076280A"/>
    <w:rsid w:val="0076490D"/>
    <w:rsid w:val="0076644F"/>
    <w:rsid w:val="007731A6"/>
    <w:rsid w:val="00775675"/>
    <w:rsid w:val="00783332"/>
    <w:rsid w:val="00787166"/>
    <w:rsid w:val="007871CE"/>
    <w:rsid w:val="00790049"/>
    <w:rsid w:val="00792A34"/>
    <w:rsid w:val="007943EE"/>
    <w:rsid w:val="007A20EC"/>
    <w:rsid w:val="007A3894"/>
    <w:rsid w:val="007A45F7"/>
    <w:rsid w:val="007A5FDD"/>
    <w:rsid w:val="007B11B9"/>
    <w:rsid w:val="007B28C6"/>
    <w:rsid w:val="007B3920"/>
    <w:rsid w:val="007C0DA9"/>
    <w:rsid w:val="007C3666"/>
    <w:rsid w:val="007C450E"/>
    <w:rsid w:val="007D0C4B"/>
    <w:rsid w:val="007D0E04"/>
    <w:rsid w:val="007D481E"/>
    <w:rsid w:val="007D4EE5"/>
    <w:rsid w:val="007D5161"/>
    <w:rsid w:val="007E20BD"/>
    <w:rsid w:val="007E2451"/>
    <w:rsid w:val="007E3079"/>
    <w:rsid w:val="007E36A5"/>
    <w:rsid w:val="007E5314"/>
    <w:rsid w:val="007E5F34"/>
    <w:rsid w:val="007F1F58"/>
    <w:rsid w:val="007F6AE7"/>
    <w:rsid w:val="007F7E4B"/>
    <w:rsid w:val="007F7FE1"/>
    <w:rsid w:val="00801B00"/>
    <w:rsid w:val="00805E78"/>
    <w:rsid w:val="0080714A"/>
    <w:rsid w:val="00811D9C"/>
    <w:rsid w:val="008150E4"/>
    <w:rsid w:val="0081591E"/>
    <w:rsid w:val="0082112D"/>
    <w:rsid w:val="00823B79"/>
    <w:rsid w:val="00824AC3"/>
    <w:rsid w:val="00826B42"/>
    <w:rsid w:val="00830E4D"/>
    <w:rsid w:val="0083122F"/>
    <w:rsid w:val="00831D88"/>
    <w:rsid w:val="0083257A"/>
    <w:rsid w:val="0083505C"/>
    <w:rsid w:val="008365C8"/>
    <w:rsid w:val="008437BD"/>
    <w:rsid w:val="00844AC0"/>
    <w:rsid w:val="00845856"/>
    <w:rsid w:val="0085068F"/>
    <w:rsid w:val="0085227C"/>
    <w:rsid w:val="008542F7"/>
    <w:rsid w:val="00871B1D"/>
    <w:rsid w:val="00871FA8"/>
    <w:rsid w:val="00872BEF"/>
    <w:rsid w:val="00872C23"/>
    <w:rsid w:val="008751BD"/>
    <w:rsid w:val="0087707F"/>
    <w:rsid w:val="00880A57"/>
    <w:rsid w:val="00881C07"/>
    <w:rsid w:val="008873D3"/>
    <w:rsid w:val="008903C0"/>
    <w:rsid w:val="008904C6"/>
    <w:rsid w:val="00894C38"/>
    <w:rsid w:val="008952C5"/>
    <w:rsid w:val="008A28E9"/>
    <w:rsid w:val="008A38E1"/>
    <w:rsid w:val="008B1490"/>
    <w:rsid w:val="008B275D"/>
    <w:rsid w:val="008C1D01"/>
    <w:rsid w:val="008C294F"/>
    <w:rsid w:val="008C2950"/>
    <w:rsid w:val="008C73C3"/>
    <w:rsid w:val="008D210F"/>
    <w:rsid w:val="008D52BF"/>
    <w:rsid w:val="008D6D8E"/>
    <w:rsid w:val="008D76D9"/>
    <w:rsid w:val="008E147E"/>
    <w:rsid w:val="008E39EE"/>
    <w:rsid w:val="008E5CB2"/>
    <w:rsid w:val="008F0156"/>
    <w:rsid w:val="008F42B0"/>
    <w:rsid w:val="008F69F1"/>
    <w:rsid w:val="008F6C83"/>
    <w:rsid w:val="00901D94"/>
    <w:rsid w:val="00902DA8"/>
    <w:rsid w:val="00906A0A"/>
    <w:rsid w:val="009076CD"/>
    <w:rsid w:val="009151C0"/>
    <w:rsid w:val="00920D91"/>
    <w:rsid w:val="00924930"/>
    <w:rsid w:val="0092684D"/>
    <w:rsid w:val="00930984"/>
    <w:rsid w:val="00934FB5"/>
    <w:rsid w:val="00937A8E"/>
    <w:rsid w:val="009426A4"/>
    <w:rsid w:val="00943D8F"/>
    <w:rsid w:val="0094414B"/>
    <w:rsid w:val="009454CB"/>
    <w:rsid w:val="00946BE5"/>
    <w:rsid w:val="00946DC2"/>
    <w:rsid w:val="009541F7"/>
    <w:rsid w:val="00955460"/>
    <w:rsid w:val="009562B5"/>
    <w:rsid w:val="00956C95"/>
    <w:rsid w:val="009578BC"/>
    <w:rsid w:val="00964324"/>
    <w:rsid w:val="00966B09"/>
    <w:rsid w:val="009761A4"/>
    <w:rsid w:val="00977B28"/>
    <w:rsid w:val="00984C73"/>
    <w:rsid w:val="00984C9A"/>
    <w:rsid w:val="00985F67"/>
    <w:rsid w:val="00987403"/>
    <w:rsid w:val="00987E45"/>
    <w:rsid w:val="00992110"/>
    <w:rsid w:val="00995CB3"/>
    <w:rsid w:val="00996120"/>
    <w:rsid w:val="009966AA"/>
    <w:rsid w:val="009A1885"/>
    <w:rsid w:val="009A19C4"/>
    <w:rsid w:val="009A1CD5"/>
    <w:rsid w:val="009A2CAA"/>
    <w:rsid w:val="009A399E"/>
    <w:rsid w:val="009A3F0C"/>
    <w:rsid w:val="009A682D"/>
    <w:rsid w:val="009A692B"/>
    <w:rsid w:val="009A7127"/>
    <w:rsid w:val="009A7AE0"/>
    <w:rsid w:val="009B19D6"/>
    <w:rsid w:val="009B266E"/>
    <w:rsid w:val="009B3216"/>
    <w:rsid w:val="009B3304"/>
    <w:rsid w:val="009B67A5"/>
    <w:rsid w:val="009B69F9"/>
    <w:rsid w:val="009B6DED"/>
    <w:rsid w:val="009C13E8"/>
    <w:rsid w:val="009C22F5"/>
    <w:rsid w:val="009C400E"/>
    <w:rsid w:val="009C554B"/>
    <w:rsid w:val="009D0004"/>
    <w:rsid w:val="009D5750"/>
    <w:rsid w:val="009E03A5"/>
    <w:rsid w:val="009E3FBD"/>
    <w:rsid w:val="009E4516"/>
    <w:rsid w:val="009E7EDA"/>
    <w:rsid w:val="00A00ACA"/>
    <w:rsid w:val="00A04255"/>
    <w:rsid w:val="00A04682"/>
    <w:rsid w:val="00A07E66"/>
    <w:rsid w:val="00A107CD"/>
    <w:rsid w:val="00A11D75"/>
    <w:rsid w:val="00A15D7B"/>
    <w:rsid w:val="00A178D2"/>
    <w:rsid w:val="00A17C2B"/>
    <w:rsid w:val="00A21EA7"/>
    <w:rsid w:val="00A222DA"/>
    <w:rsid w:val="00A23A46"/>
    <w:rsid w:val="00A24735"/>
    <w:rsid w:val="00A25F96"/>
    <w:rsid w:val="00A33925"/>
    <w:rsid w:val="00A35438"/>
    <w:rsid w:val="00A36443"/>
    <w:rsid w:val="00A60CB8"/>
    <w:rsid w:val="00A61A4F"/>
    <w:rsid w:val="00A62973"/>
    <w:rsid w:val="00A62AC8"/>
    <w:rsid w:val="00A70C25"/>
    <w:rsid w:val="00A70E77"/>
    <w:rsid w:val="00A71580"/>
    <w:rsid w:val="00A73F34"/>
    <w:rsid w:val="00A74C87"/>
    <w:rsid w:val="00A80761"/>
    <w:rsid w:val="00A822DB"/>
    <w:rsid w:val="00A9200F"/>
    <w:rsid w:val="00A923DA"/>
    <w:rsid w:val="00A94CB4"/>
    <w:rsid w:val="00A94EF9"/>
    <w:rsid w:val="00A95E7E"/>
    <w:rsid w:val="00AA422D"/>
    <w:rsid w:val="00AA66F2"/>
    <w:rsid w:val="00AB2DA3"/>
    <w:rsid w:val="00AB6808"/>
    <w:rsid w:val="00AB6DAF"/>
    <w:rsid w:val="00AC0E12"/>
    <w:rsid w:val="00AC1290"/>
    <w:rsid w:val="00AC2A43"/>
    <w:rsid w:val="00AC2A94"/>
    <w:rsid w:val="00AC30CE"/>
    <w:rsid w:val="00AC5EB8"/>
    <w:rsid w:val="00AC647F"/>
    <w:rsid w:val="00AC7642"/>
    <w:rsid w:val="00AC7AEC"/>
    <w:rsid w:val="00AD48A6"/>
    <w:rsid w:val="00AE1958"/>
    <w:rsid w:val="00AE5431"/>
    <w:rsid w:val="00AE7864"/>
    <w:rsid w:val="00AF12DD"/>
    <w:rsid w:val="00AF21AB"/>
    <w:rsid w:val="00AF62B8"/>
    <w:rsid w:val="00B00C97"/>
    <w:rsid w:val="00B01057"/>
    <w:rsid w:val="00B17327"/>
    <w:rsid w:val="00B17AA8"/>
    <w:rsid w:val="00B226BD"/>
    <w:rsid w:val="00B227BC"/>
    <w:rsid w:val="00B2526E"/>
    <w:rsid w:val="00B25E7F"/>
    <w:rsid w:val="00B2640E"/>
    <w:rsid w:val="00B330E4"/>
    <w:rsid w:val="00B3617A"/>
    <w:rsid w:val="00B50A2C"/>
    <w:rsid w:val="00B53D0F"/>
    <w:rsid w:val="00B64041"/>
    <w:rsid w:val="00B65780"/>
    <w:rsid w:val="00B66A5A"/>
    <w:rsid w:val="00B73A13"/>
    <w:rsid w:val="00B7559C"/>
    <w:rsid w:val="00B7671C"/>
    <w:rsid w:val="00B779B2"/>
    <w:rsid w:val="00B810FF"/>
    <w:rsid w:val="00B81639"/>
    <w:rsid w:val="00B823C1"/>
    <w:rsid w:val="00B833CA"/>
    <w:rsid w:val="00B83A47"/>
    <w:rsid w:val="00BA3030"/>
    <w:rsid w:val="00BA42E1"/>
    <w:rsid w:val="00BA6C0C"/>
    <w:rsid w:val="00BB0A06"/>
    <w:rsid w:val="00BB35A0"/>
    <w:rsid w:val="00BB3B1C"/>
    <w:rsid w:val="00BB4F67"/>
    <w:rsid w:val="00BB61B7"/>
    <w:rsid w:val="00BB7E34"/>
    <w:rsid w:val="00BC282D"/>
    <w:rsid w:val="00BC3156"/>
    <w:rsid w:val="00BC654F"/>
    <w:rsid w:val="00BC711B"/>
    <w:rsid w:val="00BD34FE"/>
    <w:rsid w:val="00BD43B2"/>
    <w:rsid w:val="00BD7B8E"/>
    <w:rsid w:val="00BE69FF"/>
    <w:rsid w:val="00BF0048"/>
    <w:rsid w:val="00C067F8"/>
    <w:rsid w:val="00C15682"/>
    <w:rsid w:val="00C1622E"/>
    <w:rsid w:val="00C26B19"/>
    <w:rsid w:val="00C2798A"/>
    <w:rsid w:val="00C333AB"/>
    <w:rsid w:val="00C359E7"/>
    <w:rsid w:val="00C407F4"/>
    <w:rsid w:val="00C4352E"/>
    <w:rsid w:val="00C44155"/>
    <w:rsid w:val="00C451BB"/>
    <w:rsid w:val="00C51075"/>
    <w:rsid w:val="00C5529A"/>
    <w:rsid w:val="00C56292"/>
    <w:rsid w:val="00C570DF"/>
    <w:rsid w:val="00C57448"/>
    <w:rsid w:val="00C5756B"/>
    <w:rsid w:val="00C6113C"/>
    <w:rsid w:val="00C61AD2"/>
    <w:rsid w:val="00C63905"/>
    <w:rsid w:val="00C70DF8"/>
    <w:rsid w:val="00C75FE6"/>
    <w:rsid w:val="00C8061B"/>
    <w:rsid w:val="00C81B15"/>
    <w:rsid w:val="00C848D2"/>
    <w:rsid w:val="00C84BF9"/>
    <w:rsid w:val="00C85B50"/>
    <w:rsid w:val="00C906FB"/>
    <w:rsid w:val="00C95DAC"/>
    <w:rsid w:val="00C96558"/>
    <w:rsid w:val="00C96D64"/>
    <w:rsid w:val="00CA062F"/>
    <w:rsid w:val="00CA4D41"/>
    <w:rsid w:val="00CA61DE"/>
    <w:rsid w:val="00CA7906"/>
    <w:rsid w:val="00CA7B98"/>
    <w:rsid w:val="00CA7D2F"/>
    <w:rsid w:val="00CB33ED"/>
    <w:rsid w:val="00CB4909"/>
    <w:rsid w:val="00CB6CF9"/>
    <w:rsid w:val="00CC1142"/>
    <w:rsid w:val="00CC13EF"/>
    <w:rsid w:val="00CC4351"/>
    <w:rsid w:val="00CC75DE"/>
    <w:rsid w:val="00CC782C"/>
    <w:rsid w:val="00CD116E"/>
    <w:rsid w:val="00CD4679"/>
    <w:rsid w:val="00CD4680"/>
    <w:rsid w:val="00CD47B5"/>
    <w:rsid w:val="00CD618B"/>
    <w:rsid w:val="00CE2A90"/>
    <w:rsid w:val="00CE4487"/>
    <w:rsid w:val="00CE4CFB"/>
    <w:rsid w:val="00CE5033"/>
    <w:rsid w:val="00CE5E37"/>
    <w:rsid w:val="00CF0EDB"/>
    <w:rsid w:val="00CF2657"/>
    <w:rsid w:val="00D00E82"/>
    <w:rsid w:val="00D01B50"/>
    <w:rsid w:val="00D01B78"/>
    <w:rsid w:val="00D02D35"/>
    <w:rsid w:val="00D13B9E"/>
    <w:rsid w:val="00D17CD7"/>
    <w:rsid w:val="00D209C7"/>
    <w:rsid w:val="00D27FBE"/>
    <w:rsid w:val="00D4189C"/>
    <w:rsid w:val="00D50CC4"/>
    <w:rsid w:val="00D57808"/>
    <w:rsid w:val="00D5794D"/>
    <w:rsid w:val="00D60080"/>
    <w:rsid w:val="00D66269"/>
    <w:rsid w:val="00D70AB4"/>
    <w:rsid w:val="00D72467"/>
    <w:rsid w:val="00D74AC2"/>
    <w:rsid w:val="00D80931"/>
    <w:rsid w:val="00D849E4"/>
    <w:rsid w:val="00D90C70"/>
    <w:rsid w:val="00D93676"/>
    <w:rsid w:val="00D962BE"/>
    <w:rsid w:val="00DA375C"/>
    <w:rsid w:val="00DA72F8"/>
    <w:rsid w:val="00DA732F"/>
    <w:rsid w:val="00DA7E8B"/>
    <w:rsid w:val="00DB0074"/>
    <w:rsid w:val="00DB1A69"/>
    <w:rsid w:val="00DB1F95"/>
    <w:rsid w:val="00DB4807"/>
    <w:rsid w:val="00DD1DE8"/>
    <w:rsid w:val="00DD4208"/>
    <w:rsid w:val="00DD5FAB"/>
    <w:rsid w:val="00DE3D8C"/>
    <w:rsid w:val="00DE7445"/>
    <w:rsid w:val="00DF0EDB"/>
    <w:rsid w:val="00DF5649"/>
    <w:rsid w:val="00E01B8D"/>
    <w:rsid w:val="00E035F0"/>
    <w:rsid w:val="00E03D33"/>
    <w:rsid w:val="00E12143"/>
    <w:rsid w:val="00E1230E"/>
    <w:rsid w:val="00E14336"/>
    <w:rsid w:val="00E1585E"/>
    <w:rsid w:val="00E16B00"/>
    <w:rsid w:val="00E2226F"/>
    <w:rsid w:val="00E27189"/>
    <w:rsid w:val="00E30795"/>
    <w:rsid w:val="00E30A3E"/>
    <w:rsid w:val="00E328B1"/>
    <w:rsid w:val="00E32966"/>
    <w:rsid w:val="00E34D25"/>
    <w:rsid w:val="00E35478"/>
    <w:rsid w:val="00E36D88"/>
    <w:rsid w:val="00E372CD"/>
    <w:rsid w:val="00E37928"/>
    <w:rsid w:val="00E43424"/>
    <w:rsid w:val="00E4440B"/>
    <w:rsid w:val="00E45236"/>
    <w:rsid w:val="00E454A3"/>
    <w:rsid w:val="00E47EBD"/>
    <w:rsid w:val="00E56C52"/>
    <w:rsid w:val="00E578E9"/>
    <w:rsid w:val="00E64386"/>
    <w:rsid w:val="00E651E9"/>
    <w:rsid w:val="00E7180F"/>
    <w:rsid w:val="00E71CA7"/>
    <w:rsid w:val="00E72710"/>
    <w:rsid w:val="00E72805"/>
    <w:rsid w:val="00E74EC6"/>
    <w:rsid w:val="00E7556A"/>
    <w:rsid w:val="00E82303"/>
    <w:rsid w:val="00E83159"/>
    <w:rsid w:val="00E83A67"/>
    <w:rsid w:val="00E83B47"/>
    <w:rsid w:val="00E83D74"/>
    <w:rsid w:val="00E87E3A"/>
    <w:rsid w:val="00E90CE2"/>
    <w:rsid w:val="00E96131"/>
    <w:rsid w:val="00EA4CEE"/>
    <w:rsid w:val="00EB0FCC"/>
    <w:rsid w:val="00EB105D"/>
    <w:rsid w:val="00EB61A7"/>
    <w:rsid w:val="00EC271F"/>
    <w:rsid w:val="00ED27C1"/>
    <w:rsid w:val="00ED33E2"/>
    <w:rsid w:val="00EE3FEC"/>
    <w:rsid w:val="00EE4E6A"/>
    <w:rsid w:val="00EF2951"/>
    <w:rsid w:val="00EF5C37"/>
    <w:rsid w:val="00EF6572"/>
    <w:rsid w:val="00F0618B"/>
    <w:rsid w:val="00F06B07"/>
    <w:rsid w:val="00F06C1A"/>
    <w:rsid w:val="00F118FD"/>
    <w:rsid w:val="00F12A96"/>
    <w:rsid w:val="00F13FDD"/>
    <w:rsid w:val="00F1466F"/>
    <w:rsid w:val="00F14A4C"/>
    <w:rsid w:val="00F1743A"/>
    <w:rsid w:val="00F2366B"/>
    <w:rsid w:val="00F34F07"/>
    <w:rsid w:val="00F418A6"/>
    <w:rsid w:val="00F4283F"/>
    <w:rsid w:val="00F45C02"/>
    <w:rsid w:val="00F50021"/>
    <w:rsid w:val="00F50A86"/>
    <w:rsid w:val="00F510C5"/>
    <w:rsid w:val="00F5274F"/>
    <w:rsid w:val="00F527D0"/>
    <w:rsid w:val="00F5298B"/>
    <w:rsid w:val="00F61060"/>
    <w:rsid w:val="00F64753"/>
    <w:rsid w:val="00F6783C"/>
    <w:rsid w:val="00F70E63"/>
    <w:rsid w:val="00F71523"/>
    <w:rsid w:val="00F730DE"/>
    <w:rsid w:val="00F80130"/>
    <w:rsid w:val="00F8452D"/>
    <w:rsid w:val="00F85F56"/>
    <w:rsid w:val="00FA3208"/>
    <w:rsid w:val="00FA6909"/>
    <w:rsid w:val="00FA6ED7"/>
    <w:rsid w:val="00FB3FD4"/>
    <w:rsid w:val="00FB539E"/>
    <w:rsid w:val="00FC182C"/>
    <w:rsid w:val="00FC1EF8"/>
    <w:rsid w:val="00FC2234"/>
    <w:rsid w:val="00FC34CE"/>
    <w:rsid w:val="00FC3FBD"/>
    <w:rsid w:val="00FC6BC9"/>
    <w:rsid w:val="00FC77DE"/>
    <w:rsid w:val="00FD5FD6"/>
    <w:rsid w:val="00FD6E7D"/>
    <w:rsid w:val="00FD700A"/>
    <w:rsid w:val="00FD7AC7"/>
    <w:rsid w:val="00FD7CDA"/>
    <w:rsid w:val="00FF6B82"/>
    <w:rsid w:val="658B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38D25A"/>
  <w14:defaultImageDpi w14:val="32767"/>
  <w15:chartTrackingRefBased/>
  <w15:docId w15:val="{A3E7D701-A575-4B5C-9893-CA360A6E3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C204F"/>
    <w:pPr>
      <w:widowControl w:val="0"/>
    </w:pPr>
    <w:rPr>
      <w:rFonts w:ascii="Times New Roman" w:hAnsi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6C20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link w:val="a3"/>
    <w:rsid w:val="006C204F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rsid w:val="006C204F"/>
  </w:style>
  <w:style w:type="paragraph" w:styleId="a6">
    <w:name w:val="Balloon Text"/>
    <w:basedOn w:val="a"/>
    <w:link w:val="a7"/>
    <w:uiPriority w:val="99"/>
    <w:semiHidden/>
    <w:unhideWhenUsed/>
    <w:rsid w:val="006C204F"/>
    <w:rPr>
      <w:rFonts w:ascii="Cambria" w:hAnsi="Cambria"/>
      <w:sz w:val="18"/>
      <w:szCs w:val="18"/>
    </w:rPr>
  </w:style>
  <w:style w:type="character" w:customStyle="1" w:styleId="a7">
    <w:name w:val="註解方塊文字 字元"/>
    <w:link w:val="a6"/>
    <w:uiPriority w:val="99"/>
    <w:semiHidden/>
    <w:rsid w:val="006C204F"/>
    <w:rPr>
      <w:rFonts w:ascii="Cambria" w:eastAsia="新細明體" w:hAnsi="Cambria" w:cs="Times New Roman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182F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uiPriority w:val="99"/>
    <w:rsid w:val="00182FD3"/>
    <w:rPr>
      <w:rFonts w:ascii="Times New Roman" w:hAnsi="Times New Roman"/>
      <w:kern w:val="2"/>
    </w:rPr>
  </w:style>
  <w:style w:type="paragraph" w:styleId="Web">
    <w:name w:val="Normal (Web)"/>
    <w:basedOn w:val="a"/>
    <w:uiPriority w:val="99"/>
    <w:unhideWhenUsed/>
    <w:rsid w:val="0013198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a">
    <w:name w:val="Hyperlink"/>
    <w:uiPriority w:val="99"/>
    <w:unhideWhenUsed/>
    <w:rsid w:val="00C848D2"/>
    <w:rPr>
      <w:color w:val="0563C1"/>
      <w:u w:val="single"/>
    </w:rPr>
  </w:style>
  <w:style w:type="character" w:styleId="ab">
    <w:name w:val="Unresolved Mention"/>
    <w:uiPriority w:val="99"/>
    <w:semiHidden/>
    <w:unhideWhenUsed/>
    <w:rsid w:val="00C848D2"/>
    <w:rPr>
      <w:color w:val="605E5C"/>
      <w:shd w:val="clear" w:color="auto" w:fill="E1DFDD"/>
    </w:rPr>
  </w:style>
  <w:style w:type="paragraph" w:customStyle="1" w:styleId="Default">
    <w:name w:val="Default"/>
    <w:rsid w:val="008F6C8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4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46505">
          <w:marLeft w:val="576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8009">
          <w:marLeft w:val="576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409">
          <w:marLeft w:val="576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2456">
          <w:marLeft w:val="576"/>
          <w:marRight w:val="0"/>
          <w:marTop w:val="134"/>
          <w:marBottom w:val="1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5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781488">
          <w:marLeft w:val="979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1E2F47-FA02-4AEA-A64F-3445AAE6B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179</Words>
  <Characters>1023</Characters>
  <Application>Microsoft Office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CHIHCHAO</dc:creator>
  <cp:keywords/>
  <dc:description/>
  <cp:lastModifiedBy>姜信霖</cp:lastModifiedBy>
  <cp:revision>5</cp:revision>
  <cp:lastPrinted>2025-10-30T07:31:00Z</cp:lastPrinted>
  <dcterms:created xsi:type="dcterms:W3CDTF">2025-11-05T04:57:00Z</dcterms:created>
  <dcterms:modified xsi:type="dcterms:W3CDTF">2025-11-05T06:36:00Z</dcterms:modified>
</cp:coreProperties>
</file>