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4978" w:rsidRPr="00AC53BE" w:rsidRDefault="00291975">
      <w:pPr>
        <w:rPr>
          <w:rFonts w:ascii="Cambria Math" w:eastAsia="Cambria Math" w:hAnsi="Cambria Math"/>
          <w:color w:val="000000"/>
        </w:rPr>
      </w:pPr>
      <w:r w:rsidRPr="00AC53BE">
        <w:rPr>
          <w:rFonts w:ascii="Cambria Math" w:eastAsia="Cambria Math" w:hAnsi="Cambria Math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posOffset>1348105</wp:posOffset>
                </wp:positionH>
                <wp:positionV relativeFrom="margin">
                  <wp:posOffset>991870</wp:posOffset>
                </wp:positionV>
                <wp:extent cx="4481195" cy="0"/>
                <wp:effectExtent l="14605" t="6985" r="9525" b="12065"/>
                <wp:wrapNone/>
                <wp:docPr id="5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811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 type="none" w="sm" len="sm"/>
                          <a:tailEnd type="none" w="sm" len="sm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B42EF3" id="Line 6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" from="106.15pt,78.1pt" to="459pt,7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" strokeweight="1pt">
                <v:stroke startarrowwidth="narrow" startarrowlength="short" endarrowwidth="narrow" endarrowlength="short"/>
                <w10:wrap anchorx="margin" anchory="margin"/>
              </v:line>
            </w:pict>
          </mc:Fallback>
        </mc:AlternateContent>
      </w:r>
      <w:r w:rsidRPr="00AC53BE">
        <w:rPr>
          <w:rFonts w:ascii="Cambria Math" w:eastAsia="Cambria Math" w:hAnsi="Cambria Math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margin">
                  <wp:posOffset>1348105</wp:posOffset>
                </wp:positionH>
                <wp:positionV relativeFrom="margin">
                  <wp:posOffset>1068070</wp:posOffset>
                </wp:positionV>
                <wp:extent cx="4481195" cy="0"/>
                <wp:effectExtent l="14605" t="16510" r="19050" b="21590"/>
                <wp:wrapNone/>
                <wp:docPr id="4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81195" cy="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 type="none" w="sm" len="sm"/>
                          <a:tailEnd type="none" w="sm" len="sm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FB4FEC" id="Line 3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" from="106.15pt,84.1pt" to="459pt,8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" strokeweight="2pt">
                <v:stroke startarrowwidth="narrow" startarrowlength="short" endarrowwidth="narrow" endarrowlength="short"/>
                <w10:wrap anchorx="margin" anchory="margin"/>
              </v:line>
            </w:pict>
          </mc:Fallback>
        </mc:AlternateContent>
      </w:r>
      <w:r w:rsidRPr="00AC53BE">
        <w:rPr>
          <w:rFonts w:ascii="Cambria Math" w:eastAsia="Cambria Math" w:hAnsi="Cambria Math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margin">
                  <wp:posOffset>3872230</wp:posOffset>
                </wp:positionH>
                <wp:positionV relativeFrom="margin">
                  <wp:posOffset>685800</wp:posOffset>
                </wp:positionV>
                <wp:extent cx="1957070" cy="265430"/>
                <wp:effectExtent l="0" t="0" r="0" b="0"/>
                <wp:wrapNone/>
                <wp:docPr id="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707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622BF" w:rsidRPr="007C0156" w:rsidRDefault="00C622BF" w:rsidP="00223F52">
                            <w:pPr>
                              <w:wordWrap w:val="0"/>
                              <w:jc w:val="right"/>
                              <w:rPr>
                                <w:rFonts w:eastAsia="Cambria Math"/>
                                <w:color w:val="333333"/>
                                <w:sz w:val="32"/>
                              </w:rPr>
                            </w:pPr>
                            <w:r w:rsidRPr="007C0156">
                              <w:rPr>
                                <w:rFonts w:ascii="標楷體" w:eastAsia="標楷體" w:hAnsi="標楷體"/>
                                <w:color w:val="333333"/>
                                <w:sz w:val="32"/>
                              </w:rPr>
                              <w:t>新聞稿</w:t>
                            </w:r>
                            <w:r w:rsidRPr="00CB45D1">
                              <w:rPr>
                                <w:rFonts w:ascii="Cambria Math" w:eastAsia="Cambria Math" w:hAnsi="Cambria Math"/>
                                <w:color w:val="333333"/>
                                <w:sz w:val="32"/>
                              </w:rPr>
                              <w:t xml:space="preserve">　</w:t>
                            </w:r>
                            <w:r w:rsidR="00FB5A4C" w:rsidRPr="007C0156">
                              <w:rPr>
                                <w:color w:val="333333"/>
                                <w:sz w:val="32"/>
                              </w:rPr>
                              <w:t>11</w:t>
                            </w:r>
                            <w:r w:rsidR="00857EF5">
                              <w:rPr>
                                <w:color w:val="333333"/>
                                <w:sz w:val="32"/>
                              </w:rPr>
                              <w:t>4</w:t>
                            </w:r>
                            <w:r w:rsidR="00696A61" w:rsidRPr="007C0156">
                              <w:rPr>
                                <w:rFonts w:eastAsia="Cambria Math"/>
                                <w:color w:val="333333"/>
                                <w:sz w:val="32"/>
                              </w:rPr>
                              <w:t>.</w:t>
                            </w:r>
                            <w:r w:rsidR="00703A2E">
                              <w:rPr>
                                <w:rFonts w:hint="eastAsia"/>
                                <w:color w:val="333333"/>
                                <w:sz w:val="32"/>
                              </w:rPr>
                              <w:t>1</w:t>
                            </w:r>
                            <w:r w:rsidR="009A1772">
                              <w:rPr>
                                <w:color w:val="333333"/>
                                <w:sz w:val="32"/>
                              </w:rPr>
                              <w:t>0</w:t>
                            </w:r>
                            <w:r w:rsidR="00703A2E">
                              <w:rPr>
                                <w:rFonts w:hint="eastAsia"/>
                                <w:color w:val="333333"/>
                                <w:sz w:val="32"/>
                              </w:rPr>
                              <w:t>.</w:t>
                            </w:r>
                            <w:r w:rsidR="009A1772">
                              <w:rPr>
                                <w:rFonts w:hint="eastAsia"/>
                                <w:color w:val="333333"/>
                                <w:sz w:val="32"/>
                              </w:rPr>
                              <w:t>2</w:t>
                            </w:r>
                            <w:r w:rsidR="00460884">
                              <w:rPr>
                                <w:color w:val="333333"/>
                                <w:sz w:val="32"/>
                              </w:rPr>
                              <w:t>9</w:t>
                            </w:r>
                          </w:p>
                          <w:p w:rsidR="00C622BF" w:rsidRDefault="00C622BF">
                            <w:pPr>
                              <w:rPr>
                                <w:b/>
                                <w:color w:val="333333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304.9pt;margin-top:54pt;width:154.1pt;height:20.9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" filled="f" stroked="f" strokeweight="1pt">
                <v:textbox inset="0,0,0,0">
                  <w:txbxContent>
                    <w:p w:rsidR="00C622BF" w:rsidRPr="007C0156" w:rsidRDefault="00C622BF" w:rsidP="00223F52">
                      <w:pPr>
                        <w:wordWrap w:val="0"/>
                        <w:jc w:val="right"/>
                        <w:rPr>
                          <w:rFonts w:eastAsia="Cambria Math"/>
                          <w:color w:val="333333"/>
                          <w:sz w:val="32"/>
                        </w:rPr>
                      </w:pPr>
                      <w:r w:rsidRPr="007C0156">
                        <w:rPr>
                          <w:rFonts w:ascii="標楷體" w:eastAsia="標楷體" w:hAnsi="標楷體"/>
                          <w:color w:val="333333"/>
                          <w:sz w:val="32"/>
                        </w:rPr>
                        <w:t>新聞稿</w:t>
                      </w:r>
                      <w:r w:rsidRPr="00CB45D1">
                        <w:rPr>
                          <w:rFonts w:ascii="Cambria Math" w:eastAsia="Cambria Math" w:hAnsi="Cambria Math"/>
                          <w:color w:val="333333"/>
                          <w:sz w:val="32"/>
                        </w:rPr>
                        <w:t xml:space="preserve">　</w:t>
                      </w:r>
                      <w:r w:rsidR="00FB5A4C" w:rsidRPr="007C0156">
                        <w:rPr>
                          <w:color w:val="333333"/>
                          <w:sz w:val="32"/>
                        </w:rPr>
                        <w:t>11</w:t>
                      </w:r>
                      <w:r w:rsidR="00857EF5">
                        <w:rPr>
                          <w:color w:val="333333"/>
                          <w:sz w:val="32"/>
                        </w:rPr>
                        <w:t>4</w:t>
                      </w:r>
                      <w:r w:rsidR="00696A61" w:rsidRPr="007C0156">
                        <w:rPr>
                          <w:rFonts w:eastAsia="Cambria Math"/>
                          <w:color w:val="333333"/>
                          <w:sz w:val="32"/>
                        </w:rPr>
                        <w:t>.</w:t>
                      </w:r>
                      <w:r w:rsidR="00703A2E">
                        <w:rPr>
                          <w:rFonts w:hint="eastAsia"/>
                          <w:color w:val="333333"/>
                          <w:sz w:val="32"/>
                        </w:rPr>
                        <w:t>1</w:t>
                      </w:r>
                      <w:r w:rsidR="009A1772">
                        <w:rPr>
                          <w:color w:val="333333"/>
                          <w:sz w:val="32"/>
                        </w:rPr>
                        <w:t>0</w:t>
                      </w:r>
                      <w:r w:rsidR="00703A2E">
                        <w:rPr>
                          <w:rFonts w:hint="eastAsia"/>
                          <w:color w:val="333333"/>
                          <w:sz w:val="32"/>
                        </w:rPr>
                        <w:t>.</w:t>
                      </w:r>
                      <w:r w:rsidR="009A1772">
                        <w:rPr>
                          <w:rFonts w:hint="eastAsia"/>
                          <w:color w:val="333333"/>
                          <w:sz w:val="32"/>
                        </w:rPr>
                        <w:t>2</w:t>
                      </w:r>
                      <w:r w:rsidR="00460884">
                        <w:rPr>
                          <w:color w:val="333333"/>
                          <w:sz w:val="32"/>
                        </w:rPr>
                        <w:t>9</w:t>
                      </w:r>
                    </w:p>
                    <w:p w:rsidR="00C622BF" w:rsidRDefault="00C622BF">
                      <w:pPr>
                        <w:rPr>
                          <w:b/>
                          <w:color w:val="333333"/>
                        </w:rPr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 w:rsidRPr="00AC53BE">
        <w:rPr>
          <w:rFonts w:ascii="Cambria Math" w:eastAsia="Cambria Math" w:hAnsi="Cambria Math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margin">
                  <wp:posOffset>1371600</wp:posOffset>
                </wp:positionH>
                <wp:positionV relativeFrom="margin">
                  <wp:posOffset>229870</wp:posOffset>
                </wp:positionV>
                <wp:extent cx="1821180" cy="684530"/>
                <wp:effectExtent l="0" t="0" r="0" b="3810"/>
                <wp:wrapNone/>
                <wp:docPr id="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1180" cy="684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C622BF" w:rsidRPr="007C0156" w:rsidRDefault="00C622BF">
                            <w:pPr>
                              <w:rPr>
                                <w:rFonts w:ascii="標楷體" w:eastAsia="標楷體" w:hAnsi="標楷體"/>
                                <w:b/>
                                <w:color w:val="333333"/>
                                <w:sz w:val="44"/>
                                <w:szCs w:val="44"/>
                              </w:rPr>
                            </w:pPr>
                            <w:r w:rsidRPr="007C0156">
                              <w:rPr>
                                <w:rFonts w:ascii="標楷體" w:eastAsia="標楷體" w:hAnsi="標楷體" w:hint="eastAsia"/>
                                <w:b/>
                                <w:color w:val="333333"/>
                                <w:sz w:val="44"/>
                                <w:szCs w:val="44"/>
                              </w:rPr>
                              <w:t>交通部</w:t>
                            </w:r>
                          </w:p>
                          <w:p w:rsidR="00C622BF" w:rsidRPr="007C0156" w:rsidRDefault="00C622BF">
                            <w:pPr>
                              <w:rPr>
                                <w:rFonts w:ascii="標楷體" w:eastAsia="標楷體" w:hAnsi="標楷體"/>
                                <w:color w:val="333333"/>
                                <w:sz w:val="44"/>
                                <w:szCs w:val="44"/>
                              </w:rPr>
                            </w:pPr>
                            <w:r w:rsidRPr="007C0156">
                              <w:rPr>
                                <w:rFonts w:ascii="標楷體" w:eastAsia="標楷體" w:hAnsi="標楷體" w:hint="eastAsia"/>
                                <w:b/>
                                <w:color w:val="333333"/>
                                <w:sz w:val="44"/>
                                <w:szCs w:val="44"/>
                              </w:rPr>
                              <w:t>運輸研究所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7" style="position:absolute;margin-left:108pt;margin-top:18.1pt;width:143.4pt;height:53.9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" filled="f" stroked="f" strokeweight="1pt">
                <v:textbox inset="0,0,0,0">
                  <w:txbxContent>
                    <w:p w:rsidR="00C622BF" w:rsidRPr="007C0156" w:rsidRDefault="00C622BF">
                      <w:pPr>
                        <w:rPr>
                          <w:rFonts w:ascii="標楷體" w:eastAsia="標楷體" w:hAnsi="標楷體"/>
                          <w:b/>
                          <w:color w:val="333333"/>
                          <w:sz w:val="44"/>
                          <w:szCs w:val="44"/>
                        </w:rPr>
                      </w:pPr>
                      <w:r w:rsidRPr="007C0156">
                        <w:rPr>
                          <w:rFonts w:ascii="標楷體" w:eastAsia="標楷體" w:hAnsi="標楷體" w:hint="eastAsia"/>
                          <w:b/>
                          <w:color w:val="333333"/>
                          <w:sz w:val="44"/>
                          <w:szCs w:val="44"/>
                        </w:rPr>
                        <w:t>交通部</w:t>
                      </w:r>
                    </w:p>
                    <w:p w:rsidR="00C622BF" w:rsidRPr="007C0156" w:rsidRDefault="00C622BF">
                      <w:pPr>
                        <w:rPr>
                          <w:rFonts w:ascii="標楷體" w:eastAsia="標楷體" w:hAnsi="標楷體"/>
                          <w:color w:val="333333"/>
                          <w:sz w:val="44"/>
                          <w:szCs w:val="44"/>
                        </w:rPr>
                      </w:pPr>
                      <w:r w:rsidRPr="007C0156">
                        <w:rPr>
                          <w:rFonts w:ascii="標楷體" w:eastAsia="標楷體" w:hAnsi="標楷體" w:hint="eastAsia"/>
                          <w:b/>
                          <w:color w:val="333333"/>
                          <w:sz w:val="44"/>
                          <w:szCs w:val="44"/>
                        </w:rPr>
                        <w:t>運輸研究所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 w:rsidR="00E94CB0">
        <w:rPr>
          <w:rFonts w:ascii="Cambria Math" w:eastAsia="Cambria Math" w:hAnsi="Cambria Math"/>
          <w:noProof/>
          <w:color w:val="000000"/>
        </w:rPr>
        <w:drawing>
          <wp:inline distT="0" distB="0" distL="0" distR="0">
            <wp:extent cx="1076325" cy="1076325"/>
            <wp:effectExtent l="0" t="0" r="9525" b="952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log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908" cy="107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978" w:rsidRPr="007C0156" w:rsidRDefault="00EF4978" w:rsidP="00CB45D1">
      <w:pPr>
        <w:snapToGrid w:val="0"/>
        <w:spacing w:line="400" w:lineRule="exact"/>
        <w:jc w:val="both"/>
        <w:rPr>
          <w:rFonts w:ascii="標楷體" w:eastAsia="標楷體" w:hAnsi="標楷體"/>
          <w:color w:val="000000"/>
          <w:sz w:val="28"/>
        </w:rPr>
      </w:pPr>
    </w:p>
    <w:p w:rsidR="00EF4978" w:rsidRPr="007C0156" w:rsidRDefault="00EF4978" w:rsidP="00CB45D1">
      <w:pPr>
        <w:snapToGrid w:val="0"/>
        <w:spacing w:line="400" w:lineRule="exact"/>
        <w:jc w:val="both"/>
        <w:rPr>
          <w:rFonts w:ascii="標楷體" w:eastAsia="標楷體" w:hAnsi="標楷體"/>
          <w:color w:val="000000"/>
          <w:sz w:val="28"/>
        </w:rPr>
      </w:pPr>
      <w:r w:rsidRPr="007C0156">
        <w:rPr>
          <w:rFonts w:ascii="標楷體" w:eastAsia="標楷體" w:hAnsi="標楷體"/>
          <w:color w:val="000000"/>
          <w:sz w:val="28"/>
        </w:rPr>
        <w:t>新聞聯絡人：</w:t>
      </w:r>
      <w:r w:rsidR="00B45D50">
        <w:rPr>
          <w:rFonts w:ascii="標楷體" w:eastAsia="標楷體" w:hAnsi="標楷體" w:hint="eastAsia"/>
          <w:color w:val="000000"/>
          <w:sz w:val="28"/>
        </w:rPr>
        <w:t>張舜淵</w:t>
      </w:r>
      <w:r w:rsidR="001A568E" w:rsidRPr="001A568E">
        <w:rPr>
          <w:rFonts w:ascii="標楷體" w:eastAsia="標楷體" w:hAnsi="標楷體" w:hint="eastAsia"/>
          <w:color w:val="000000"/>
          <w:sz w:val="28"/>
        </w:rPr>
        <w:t>組長</w:t>
      </w:r>
      <w:r w:rsidR="0089481B" w:rsidRPr="007C0156">
        <w:rPr>
          <w:rFonts w:ascii="標楷體" w:eastAsia="標楷體" w:hAnsi="標楷體" w:hint="eastAsia"/>
          <w:color w:val="000000"/>
          <w:sz w:val="28"/>
        </w:rPr>
        <w:t>、</w:t>
      </w:r>
      <w:r w:rsidR="00460884">
        <w:rPr>
          <w:rFonts w:ascii="標楷體" w:eastAsia="標楷體" w:hAnsi="標楷體" w:hint="eastAsia"/>
          <w:color w:val="000000"/>
          <w:sz w:val="28"/>
        </w:rPr>
        <w:t>梁喻婷助理</w:t>
      </w:r>
      <w:r w:rsidR="00412B62" w:rsidRPr="00412B62">
        <w:rPr>
          <w:rFonts w:ascii="標楷體" w:eastAsia="標楷體" w:hAnsi="標楷體" w:hint="eastAsia"/>
          <w:color w:val="000000"/>
          <w:sz w:val="28"/>
        </w:rPr>
        <w:t>研究員</w:t>
      </w:r>
    </w:p>
    <w:p w:rsidR="00EF4978" w:rsidRPr="00AC53BE" w:rsidRDefault="00EF4978" w:rsidP="00CB45D1">
      <w:pPr>
        <w:snapToGrid w:val="0"/>
        <w:spacing w:line="400" w:lineRule="exact"/>
        <w:jc w:val="both"/>
        <w:rPr>
          <w:rFonts w:ascii="minorBidi" w:eastAsia="minorBidi" w:hAnsi="minorBidi"/>
          <w:color w:val="000000"/>
          <w:sz w:val="28"/>
        </w:rPr>
      </w:pPr>
      <w:r w:rsidRPr="007C0156">
        <w:rPr>
          <w:rFonts w:ascii="標楷體" w:eastAsia="標楷體" w:hAnsi="標楷體"/>
          <w:color w:val="000000"/>
          <w:sz w:val="28"/>
        </w:rPr>
        <w:t>電話</w:t>
      </w:r>
      <w:r w:rsidRPr="00AC53BE">
        <w:rPr>
          <w:rFonts w:ascii="minorBidi" w:eastAsia="minorBidi" w:hAnsi="minorBidi"/>
          <w:color w:val="000000"/>
          <w:sz w:val="28"/>
        </w:rPr>
        <w:t>：</w:t>
      </w:r>
      <w:r w:rsidR="004C714E" w:rsidRPr="00CC74E9">
        <w:rPr>
          <w:rFonts w:ascii="minorBidi" w:eastAsia="minorBidi" w:hAnsi="minorBidi" w:hint="eastAsia"/>
          <w:color w:val="000000"/>
          <w:sz w:val="28"/>
        </w:rPr>
        <w:t>02-234968</w:t>
      </w:r>
      <w:r w:rsidR="00B45D50" w:rsidRPr="00B45D50">
        <w:rPr>
          <w:rFonts w:ascii="minorBidi" w:eastAsia="minorBidi" w:hAnsi="minorBidi" w:hint="eastAsia"/>
          <w:color w:val="000000"/>
          <w:sz w:val="28"/>
        </w:rPr>
        <w:t>00</w:t>
      </w:r>
      <w:r w:rsidR="004E1F27">
        <w:rPr>
          <w:rFonts w:ascii="minorBidi" w:eastAsia="minorBidi" w:hAnsi="minorBidi" w:hint="eastAsia"/>
          <w:color w:val="000000"/>
          <w:sz w:val="28"/>
        </w:rPr>
        <w:t>、</w:t>
      </w:r>
      <w:r w:rsidR="00CC74E9" w:rsidRPr="00CC74E9">
        <w:rPr>
          <w:rFonts w:ascii="minorBidi" w:eastAsia="minorBidi" w:hAnsi="minorBidi" w:hint="eastAsia"/>
          <w:color w:val="000000"/>
          <w:sz w:val="28"/>
        </w:rPr>
        <w:t>02-234968</w:t>
      </w:r>
      <w:r w:rsidR="00B45D50" w:rsidRPr="00B45D50">
        <w:rPr>
          <w:rFonts w:ascii="minorBidi" w:eastAsia="minorBidi" w:hAnsi="minorBidi" w:hint="eastAsia"/>
          <w:color w:val="000000"/>
          <w:sz w:val="28"/>
        </w:rPr>
        <w:t>0</w:t>
      </w:r>
      <w:r w:rsidR="00412B62">
        <w:rPr>
          <w:rFonts w:ascii="minorBidi" w:eastAsia="minorBidi" w:hAnsi="minorBidi"/>
          <w:color w:val="000000"/>
          <w:sz w:val="28"/>
        </w:rPr>
        <w:t>6</w:t>
      </w:r>
    </w:p>
    <w:p w:rsidR="00D66064" w:rsidRPr="00AC53BE" w:rsidRDefault="00334182" w:rsidP="00CB45D1">
      <w:pPr>
        <w:snapToGrid w:val="0"/>
        <w:spacing w:line="400" w:lineRule="exact"/>
        <w:jc w:val="both"/>
        <w:rPr>
          <w:rFonts w:ascii="minorBidi" w:eastAsia="minorBidi" w:hAnsi="minorBidi"/>
          <w:color w:val="000000"/>
        </w:rPr>
      </w:pPr>
      <w:r w:rsidRPr="00AC53BE">
        <w:rPr>
          <w:rFonts w:ascii="minorBidi" w:eastAsia="minorBidi" w:hAnsi="minorBidi"/>
          <w:color w:val="000000"/>
          <w:sz w:val="28"/>
        </w:rPr>
        <w:t>E</w:t>
      </w:r>
      <w:r w:rsidR="005B113D" w:rsidRPr="00AC53BE">
        <w:rPr>
          <w:rFonts w:ascii="minorBidi" w:eastAsia="minorBidi" w:hAnsi="minorBidi"/>
          <w:color w:val="000000"/>
          <w:sz w:val="28"/>
        </w:rPr>
        <w:t>-mail：</w:t>
      </w:r>
      <w:r w:rsidR="00B45D50">
        <w:rPr>
          <w:rFonts w:eastAsia="minorBidi"/>
          <w:color w:val="000000"/>
          <w:sz w:val="28"/>
        </w:rPr>
        <w:t>iuan</w:t>
      </w:r>
      <w:r w:rsidR="001A568E" w:rsidRPr="001A568E">
        <w:rPr>
          <w:rFonts w:eastAsia="minorBidi"/>
          <w:color w:val="000000"/>
          <w:sz w:val="28"/>
        </w:rPr>
        <w:t>@iot.gov.tw</w:t>
      </w:r>
      <w:r w:rsidR="004C714E" w:rsidRPr="007C0156">
        <w:rPr>
          <w:rFonts w:ascii="新細明體" w:hAnsi="新細明體" w:cs="新細明體" w:hint="eastAsia"/>
          <w:color w:val="000000"/>
          <w:sz w:val="28"/>
        </w:rPr>
        <w:t>、</w:t>
      </w:r>
      <w:r w:rsidR="00460884" w:rsidRPr="00460884">
        <w:rPr>
          <w:rFonts w:eastAsia="minorBidi" w:hint="eastAsia"/>
          <w:color w:val="000000"/>
          <w:sz w:val="28"/>
        </w:rPr>
        <w:t>y</w:t>
      </w:r>
      <w:r w:rsidR="00460884" w:rsidRPr="00460884">
        <w:rPr>
          <w:rFonts w:eastAsia="minorBidi"/>
          <w:color w:val="000000"/>
          <w:sz w:val="28"/>
        </w:rPr>
        <w:t>tliang</w:t>
      </w:r>
      <w:r w:rsidR="001A568E" w:rsidRPr="001A568E">
        <w:rPr>
          <w:rFonts w:eastAsia="minorBidi"/>
          <w:color w:val="000000"/>
          <w:sz w:val="28"/>
        </w:rPr>
        <w:t>@iot.gov.tw</w:t>
      </w:r>
    </w:p>
    <w:p w:rsidR="00D66064" w:rsidRDefault="003F5F4C" w:rsidP="00CB45D1">
      <w:pPr>
        <w:snapToGrid w:val="0"/>
        <w:spacing w:line="400" w:lineRule="exact"/>
        <w:jc w:val="both"/>
        <w:rPr>
          <w:rFonts w:eastAsia="minorBidi"/>
          <w:color w:val="000000"/>
          <w:sz w:val="28"/>
        </w:rPr>
      </w:pPr>
      <w:r w:rsidRPr="007C0156">
        <w:rPr>
          <w:rFonts w:ascii="標楷體" w:eastAsia="標楷體" w:hAnsi="標楷體" w:hint="eastAsia"/>
          <w:color w:val="000000"/>
          <w:sz w:val="28"/>
        </w:rPr>
        <w:t>網址</w:t>
      </w:r>
      <w:r w:rsidRPr="00AC53BE">
        <w:rPr>
          <w:rFonts w:ascii="minorBidi" w:eastAsia="minorBidi" w:hAnsi="minorBidi" w:hint="eastAsia"/>
          <w:color w:val="000000"/>
          <w:sz w:val="28"/>
        </w:rPr>
        <w:t>：</w:t>
      </w:r>
      <w:r w:rsidR="006B1756" w:rsidRPr="007C0156">
        <w:rPr>
          <w:rFonts w:eastAsia="minorBidi"/>
          <w:color w:val="000000"/>
          <w:sz w:val="28"/>
        </w:rPr>
        <w:t>www.iot.gov.tw</w:t>
      </w:r>
    </w:p>
    <w:p w:rsidR="00AF011C" w:rsidRPr="00AF011C" w:rsidRDefault="00AF011C" w:rsidP="00CB45D1">
      <w:pPr>
        <w:snapToGrid w:val="0"/>
        <w:spacing w:line="400" w:lineRule="exact"/>
        <w:jc w:val="both"/>
        <w:rPr>
          <w:rFonts w:ascii="minorBidi" w:eastAsia="minorBidi" w:hAnsi="minorBidi"/>
          <w:color w:val="000000"/>
          <w:sz w:val="28"/>
        </w:rPr>
      </w:pPr>
    </w:p>
    <w:p w:rsidR="00D9417D" w:rsidRPr="00EC0456" w:rsidRDefault="00B7445C" w:rsidP="00D9417D">
      <w:pPr>
        <w:adjustRightInd w:val="0"/>
        <w:snapToGrid w:val="0"/>
        <w:spacing w:beforeLines="50" w:before="120" w:line="240" w:lineRule="atLeast"/>
        <w:jc w:val="center"/>
        <w:rPr>
          <w:rFonts w:ascii="標楷體" w:eastAsia="標楷體" w:hAnsi="標楷體"/>
          <w:b/>
          <w:snapToGrid w:val="0"/>
          <w:color w:val="000000"/>
          <w:kern w:val="0"/>
          <w:sz w:val="32"/>
          <w:szCs w:val="32"/>
        </w:rPr>
      </w:pPr>
      <w:r>
        <w:rPr>
          <w:rFonts w:ascii="標楷體" w:eastAsia="標楷體" w:hAnsi="標楷體"/>
          <w:b/>
          <w:snapToGrid w:val="0"/>
          <w:color w:val="000000"/>
          <w:kern w:val="0"/>
          <w:sz w:val="32"/>
          <w:szCs w:val="32"/>
        </w:rPr>
        <w:t>推廣</w:t>
      </w:r>
      <w:bookmarkStart w:id="0" w:name="_Hlk211584300"/>
      <w:r w:rsidR="00B22DE4">
        <w:rPr>
          <w:rFonts w:ascii="標楷體" w:eastAsia="標楷體" w:hAnsi="標楷體" w:hint="eastAsia"/>
          <w:b/>
          <w:snapToGrid w:val="0"/>
          <w:color w:val="000000"/>
          <w:kern w:val="0"/>
          <w:sz w:val="32"/>
          <w:szCs w:val="32"/>
        </w:rPr>
        <w:t>傳統暨區域鐵路系統容量分析</w:t>
      </w:r>
      <w:r w:rsidR="00460884">
        <w:rPr>
          <w:rFonts w:ascii="標楷體" w:eastAsia="標楷體" w:hAnsi="標楷體" w:hint="eastAsia"/>
          <w:b/>
          <w:snapToGrid w:val="0"/>
          <w:color w:val="000000"/>
          <w:kern w:val="0"/>
          <w:sz w:val="32"/>
          <w:szCs w:val="32"/>
        </w:rPr>
        <w:t>研究成果</w:t>
      </w:r>
      <w:bookmarkEnd w:id="0"/>
      <w:r w:rsidR="00DA6675" w:rsidRPr="00EC0456">
        <w:rPr>
          <w:rFonts w:ascii="標楷體" w:eastAsia="標楷體" w:hAnsi="標楷體" w:hint="eastAsia"/>
          <w:b/>
          <w:snapToGrid w:val="0"/>
          <w:color w:val="000000"/>
          <w:kern w:val="0"/>
          <w:sz w:val="32"/>
          <w:szCs w:val="32"/>
        </w:rPr>
        <w:t>，</w:t>
      </w:r>
      <w:r w:rsidR="00412B62">
        <w:rPr>
          <w:rFonts w:ascii="標楷體" w:eastAsia="標楷體" w:hAnsi="標楷體" w:hint="eastAsia"/>
          <w:b/>
          <w:snapToGrid w:val="0"/>
          <w:color w:val="000000"/>
          <w:kern w:val="0"/>
          <w:sz w:val="32"/>
          <w:szCs w:val="32"/>
        </w:rPr>
        <w:t>提升容量分析</w:t>
      </w:r>
      <w:r>
        <w:rPr>
          <w:rFonts w:ascii="標楷體" w:eastAsia="標楷體" w:hAnsi="標楷體" w:hint="eastAsia"/>
          <w:b/>
          <w:snapToGrid w:val="0"/>
          <w:color w:val="000000"/>
          <w:kern w:val="0"/>
          <w:sz w:val="32"/>
          <w:szCs w:val="32"/>
        </w:rPr>
        <w:t>能力</w:t>
      </w:r>
    </w:p>
    <w:p w:rsidR="00AF011C" w:rsidRDefault="00AF011C" w:rsidP="0025698D">
      <w:pPr>
        <w:snapToGrid w:val="0"/>
        <w:spacing w:beforeLines="50" w:before="120" w:line="240" w:lineRule="atLeast"/>
        <w:ind w:firstLineChars="202" w:firstLine="566"/>
        <w:jc w:val="both"/>
        <w:rPr>
          <w:rFonts w:eastAsia="標楷體"/>
          <w:bCs/>
          <w:color w:val="000000"/>
          <w:sz w:val="28"/>
          <w:szCs w:val="32"/>
        </w:rPr>
      </w:pPr>
    </w:p>
    <w:p w:rsidR="007F4770" w:rsidRDefault="00020030" w:rsidP="00A80BBC">
      <w:pPr>
        <w:autoSpaceDE w:val="0"/>
        <w:autoSpaceDN w:val="0"/>
        <w:snapToGrid w:val="0"/>
        <w:spacing w:beforeLines="50" w:before="120" w:line="440" w:lineRule="exact"/>
        <w:ind w:firstLineChars="202" w:firstLine="566"/>
        <w:jc w:val="both"/>
      </w:pPr>
      <w:r w:rsidRPr="00A80BBC">
        <w:rPr>
          <w:rFonts w:eastAsia="標楷體" w:hint="eastAsia"/>
          <w:bCs/>
          <w:sz w:val="28"/>
          <w:szCs w:val="32"/>
        </w:rPr>
        <w:t>近年來</w:t>
      </w:r>
      <w:r w:rsidR="00B22DE4" w:rsidRPr="00A80BBC">
        <w:rPr>
          <w:rFonts w:eastAsia="標楷體" w:hint="eastAsia"/>
          <w:bCs/>
          <w:sz w:val="28"/>
          <w:szCs w:val="32"/>
        </w:rPr>
        <w:t>我國積極</w:t>
      </w:r>
      <w:r w:rsidRPr="00A80BBC">
        <w:rPr>
          <w:rFonts w:eastAsia="標楷體" w:hint="eastAsia"/>
          <w:bCs/>
          <w:sz w:val="28"/>
          <w:szCs w:val="32"/>
        </w:rPr>
        <w:t>規劃</w:t>
      </w:r>
      <w:r w:rsidR="00B22DE4" w:rsidRPr="00A80BBC">
        <w:rPr>
          <w:rFonts w:eastAsia="標楷體" w:hint="eastAsia"/>
          <w:bCs/>
          <w:sz w:val="28"/>
          <w:szCs w:val="32"/>
        </w:rPr>
        <w:t>推動各項傳統鐵道改善計畫，如臺鐵立體化、捷運化與雙軌化工程</w:t>
      </w:r>
      <w:r w:rsidR="006841A0" w:rsidRPr="00A80BBC">
        <w:rPr>
          <w:rFonts w:eastAsia="標楷體" w:hint="eastAsia"/>
          <w:bCs/>
          <w:sz w:val="28"/>
          <w:szCs w:val="32"/>
        </w:rPr>
        <w:t>等，</w:t>
      </w:r>
      <w:r w:rsidRPr="00A80BBC">
        <w:rPr>
          <w:rFonts w:eastAsia="標楷體" w:hint="eastAsia"/>
          <w:bCs/>
          <w:sz w:val="28"/>
          <w:szCs w:val="32"/>
        </w:rPr>
        <w:t>為能在較經濟的條件下提供符合預期服務品質的運能，需要系統化之方法與工具</w:t>
      </w:r>
      <w:r w:rsidR="00DE7AED">
        <w:rPr>
          <w:rFonts w:eastAsia="標楷體" w:hint="eastAsia"/>
          <w:bCs/>
          <w:sz w:val="28"/>
          <w:szCs w:val="32"/>
        </w:rPr>
        <w:t>以進行鐵道容量分析</w:t>
      </w:r>
      <w:r w:rsidR="00A80BBC">
        <w:rPr>
          <w:rFonts w:eastAsia="標楷體" w:hint="eastAsia"/>
          <w:bCs/>
          <w:sz w:val="28"/>
          <w:szCs w:val="32"/>
        </w:rPr>
        <w:t>，</w:t>
      </w:r>
      <w:r w:rsidR="001600D7">
        <w:rPr>
          <w:rFonts w:eastAsia="標楷體" w:hint="eastAsia"/>
          <w:bCs/>
          <w:sz w:val="28"/>
          <w:szCs w:val="32"/>
        </w:rPr>
        <w:t>除</w:t>
      </w:r>
      <w:r w:rsidR="00940B46" w:rsidRPr="00A80BBC">
        <w:rPr>
          <w:rFonts w:eastAsia="標楷體" w:hint="eastAsia"/>
          <w:bCs/>
          <w:sz w:val="28"/>
          <w:szCs w:val="32"/>
        </w:rPr>
        <w:t>可</w:t>
      </w:r>
      <w:r w:rsidR="00A80BBC">
        <w:rPr>
          <w:rFonts w:eastAsia="標楷體" w:hint="eastAsia"/>
          <w:bCs/>
          <w:sz w:val="28"/>
          <w:szCs w:val="32"/>
        </w:rPr>
        <w:t>根據系統的</w:t>
      </w:r>
      <w:r w:rsidR="006F0850" w:rsidRPr="00A80BBC">
        <w:rPr>
          <w:rFonts w:eastAsia="標楷體" w:hint="eastAsia"/>
          <w:bCs/>
          <w:sz w:val="28"/>
          <w:szCs w:val="32"/>
        </w:rPr>
        <w:t>運轉條件</w:t>
      </w:r>
      <w:r w:rsidR="00A80BBC">
        <w:rPr>
          <w:rFonts w:eastAsia="標楷體" w:hint="eastAsia"/>
          <w:bCs/>
          <w:sz w:val="28"/>
          <w:szCs w:val="32"/>
        </w:rPr>
        <w:t>計算出路線容量</w:t>
      </w:r>
      <w:r w:rsidR="00DE7AED" w:rsidRPr="00A80BBC">
        <w:rPr>
          <w:rFonts w:eastAsia="標楷體" w:hint="eastAsia"/>
          <w:bCs/>
          <w:sz w:val="28"/>
          <w:szCs w:val="32"/>
        </w:rPr>
        <w:t>(</w:t>
      </w:r>
      <w:r w:rsidR="00DE7AED">
        <w:rPr>
          <w:rFonts w:eastAsia="標楷體" w:hint="eastAsia"/>
          <w:bCs/>
          <w:sz w:val="28"/>
          <w:szCs w:val="32"/>
        </w:rPr>
        <w:t>如每小時通過路線上任一固定點的最大列車數</w:t>
      </w:r>
      <w:r w:rsidR="00DE7AED">
        <w:rPr>
          <w:rFonts w:eastAsia="標楷體" w:hint="eastAsia"/>
          <w:bCs/>
          <w:sz w:val="28"/>
          <w:szCs w:val="32"/>
        </w:rPr>
        <w:t>)</w:t>
      </w:r>
      <w:r w:rsidR="00DE7AED">
        <w:rPr>
          <w:rFonts w:eastAsia="標楷體" w:hint="eastAsia"/>
          <w:bCs/>
          <w:sz w:val="28"/>
          <w:szCs w:val="32"/>
        </w:rPr>
        <w:t>以外</w:t>
      </w:r>
      <w:r w:rsidR="006F0850" w:rsidRPr="00A80BBC">
        <w:rPr>
          <w:rFonts w:eastAsia="標楷體" w:hint="eastAsia"/>
          <w:bCs/>
          <w:sz w:val="28"/>
          <w:szCs w:val="32"/>
        </w:rPr>
        <w:t>，</w:t>
      </w:r>
      <w:r w:rsidR="00F241DA" w:rsidRPr="00F241DA">
        <w:rPr>
          <w:rFonts w:eastAsia="標楷體" w:hint="eastAsia"/>
          <w:bCs/>
          <w:sz w:val="28"/>
          <w:szCs w:val="32"/>
        </w:rPr>
        <w:t>亦可基於預期的服務品質，推算滿足需求所應具備的系統條件</w:t>
      </w:r>
      <w:r w:rsidR="00983AE1" w:rsidRPr="00A80BBC">
        <w:rPr>
          <w:rFonts w:eastAsia="標楷體" w:hint="eastAsia"/>
          <w:bCs/>
          <w:sz w:val="28"/>
          <w:szCs w:val="32"/>
        </w:rPr>
        <w:t>。</w:t>
      </w:r>
      <w:r w:rsidR="00BE18B9" w:rsidRPr="00A80BBC">
        <w:rPr>
          <w:rFonts w:eastAsia="標楷體" w:hint="eastAsia"/>
          <w:bCs/>
          <w:sz w:val="28"/>
          <w:szCs w:val="32"/>
        </w:rPr>
        <w:t>因此，</w:t>
      </w:r>
      <w:r w:rsidR="00B22DE4" w:rsidRPr="00A80BBC">
        <w:rPr>
          <w:rFonts w:eastAsia="標楷體" w:hint="eastAsia"/>
          <w:bCs/>
          <w:sz w:val="28"/>
          <w:szCs w:val="32"/>
        </w:rPr>
        <w:t>鐵道容量分析是鐵道建設與營運規劃中不可或缺的基礎工作，並於各階段發揮重要的應用價值，</w:t>
      </w:r>
      <w:r w:rsidR="0025698D" w:rsidRPr="00A80BBC">
        <w:rPr>
          <w:rFonts w:eastAsia="標楷體" w:hint="eastAsia"/>
          <w:bCs/>
          <w:sz w:val="28"/>
          <w:szCs w:val="32"/>
        </w:rPr>
        <w:t>交通部運輸研究所</w:t>
      </w:r>
      <w:r w:rsidR="00B33402" w:rsidRPr="00A80BBC">
        <w:rPr>
          <w:rFonts w:eastAsia="標楷體" w:hint="eastAsia"/>
          <w:bCs/>
          <w:sz w:val="28"/>
          <w:szCs w:val="32"/>
        </w:rPr>
        <w:t>(</w:t>
      </w:r>
      <w:r w:rsidR="00B33402" w:rsidRPr="00A80BBC">
        <w:rPr>
          <w:rFonts w:eastAsia="標楷體" w:hint="eastAsia"/>
          <w:bCs/>
          <w:sz w:val="28"/>
          <w:szCs w:val="32"/>
        </w:rPr>
        <w:t>以下簡稱</w:t>
      </w:r>
      <w:r w:rsidR="000D496C" w:rsidRPr="00A80BBC">
        <w:rPr>
          <w:rFonts w:eastAsia="標楷體" w:hint="eastAsia"/>
          <w:bCs/>
          <w:sz w:val="28"/>
          <w:szCs w:val="32"/>
        </w:rPr>
        <w:t>運</w:t>
      </w:r>
      <w:proofErr w:type="gramStart"/>
      <w:r w:rsidR="000D496C" w:rsidRPr="00A80BBC">
        <w:rPr>
          <w:rFonts w:eastAsia="標楷體" w:hint="eastAsia"/>
          <w:bCs/>
          <w:sz w:val="28"/>
          <w:szCs w:val="32"/>
        </w:rPr>
        <w:t>研</w:t>
      </w:r>
      <w:proofErr w:type="gramEnd"/>
      <w:r w:rsidR="00B33402" w:rsidRPr="00A80BBC">
        <w:rPr>
          <w:rFonts w:eastAsia="標楷體" w:hint="eastAsia"/>
          <w:bCs/>
          <w:sz w:val="28"/>
          <w:szCs w:val="32"/>
        </w:rPr>
        <w:t>所</w:t>
      </w:r>
      <w:r w:rsidR="00B33402" w:rsidRPr="00A80BBC">
        <w:rPr>
          <w:rFonts w:eastAsia="標楷體" w:hint="eastAsia"/>
          <w:bCs/>
          <w:sz w:val="28"/>
          <w:szCs w:val="32"/>
        </w:rPr>
        <w:t>)</w:t>
      </w:r>
      <w:r w:rsidR="007F4770" w:rsidRPr="00A80BBC">
        <w:rPr>
          <w:rFonts w:eastAsia="標楷體" w:hint="eastAsia"/>
          <w:bCs/>
          <w:sz w:val="28"/>
          <w:szCs w:val="32"/>
        </w:rPr>
        <w:t>自民國</w:t>
      </w:r>
      <w:r w:rsidR="007F4770" w:rsidRPr="00A80BBC">
        <w:rPr>
          <w:rFonts w:eastAsia="標楷體" w:hint="eastAsia"/>
          <w:bCs/>
          <w:sz w:val="28"/>
          <w:szCs w:val="32"/>
        </w:rPr>
        <w:t>92</w:t>
      </w:r>
      <w:r w:rsidR="007F4770" w:rsidRPr="00A80BBC">
        <w:rPr>
          <w:rFonts w:eastAsia="標楷體" w:hint="eastAsia"/>
          <w:bCs/>
          <w:sz w:val="28"/>
          <w:szCs w:val="32"/>
        </w:rPr>
        <w:t>年起，即針對鐵道容量分析技術進行相關系列研究，並</w:t>
      </w:r>
      <w:r w:rsidR="00FF27B4" w:rsidRPr="00A80BBC">
        <w:rPr>
          <w:rFonts w:eastAsia="標楷體" w:hint="eastAsia"/>
          <w:bCs/>
          <w:sz w:val="28"/>
          <w:szCs w:val="32"/>
        </w:rPr>
        <w:t>配合階段成果</w:t>
      </w:r>
      <w:r w:rsidR="008D042B" w:rsidRPr="00A80BBC">
        <w:rPr>
          <w:rFonts w:eastAsia="標楷體" w:hint="eastAsia"/>
          <w:bCs/>
          <w:sz w:val="28"/>
          <w:szCs w:val="32"/>
        </w:rPr>
        <w:t>適時</w:t>
      </w:r>
      <w:r w:rsidR="00FF27B4" w:rsidRPr="00A80BBC">
        <w:rPr>
          <w:rFonts w:eastAsia="標楷體" w:hint="eastAsia"/>
          <w:bCs/>
          <w:sz w:val="28"/>
          <w:szCs w:val="32"/>
        </w:rPr>
        <w:t>舉辦應用推廣課程，透過實務案例分析應用教材設計，</w:t>
      </w:r>
      <w:r w:rsidR="00742C50" w:rsidRPr="00A80BBC">
        <w:rPr>
          <w:rFonts w:eastAsia="標楷體" w:hint="eastAsia"/>
          <w:bCs/>
          <w:sz w:val="28"/>
          <w:szCs w:val="32"/>
        </w:rPr>
        <w:t>提升利用軟體分析鐵道容量的基本能力</w:t>
      </w:r>
      <w:r w:rsidR="007F4770" w:rsidRPr="00A80BBC">
        <w:rPr>
          <w:rFonts w:eastAsia="標楷體" w:hint="eastAsia"/>
          <w:bCs/>
          <w:sz w:val="28"/>
          <w:szCs w:val="32"/>
        </w:rPr>
        <w:t>。</w:t>
      </w:r>
    </w:p>
    <w:p w:rsidR="00191748" w:rsidRPr="00012982" w:rsidRDefault="00460884" w:rsidP="00715DD2">
      <w:pPr>
        <w:autoSpaceDE w:val="0"/>
        <w:autoSpaceDN w:val="0"/>
        <w:snapToGrid w:val="0"/>
        <w:spacing w:beforeLines="50" w:before="120" w:line="440" w:lineRule="exact"/>
        <w:ind w:firstLineChars="202" w:firstLine="566"/>
        <w:jc w:val="both"/>
      </w:pPr>
      <w:r w:rsidRPr="00715DD2">
        <w:rPr>
          <w:rFonts w:eastAsia="標楷體" w:hint="eastAsia"/>
          <w:bCs/>
          <w:sz w:val="28"/>
          <w:szCs w:val="32"/>
        </w:rPr>
        <w:t>為推廣</w:t>
      </w:r>
      <w:r w:rsidR="00B22DE4" w:rsidRPr="00715DD2">
        <w:rPr>
          <w:rFonts w:eastAsia="標楷體" w:hint="eastAsia"/>
          <w:bCs/>
          <w:sz w:val="28"/>
          <w:szCs w:val="32"/>
        </w:rPr>
        <w:t>傳統暨區域鐵路系統容量分析研究成果</w:t>
      </w:r>
      <w:r w:rsidRPr="00715DD2">
        <w:rPr>
          <w:rFonts w:eastAsia="標楷體" w:hint="eastAsia"/>
          <w:bCs/>
          <w:sz w:val="28"/>
          <w:szCs w:val="32"/>
        </w:rPr>
        <w:t>，</w:t>
      </w:r>
      <w:r w:rsidR="007F4770" w:rsidRPr="00715DD2">
        <w:rPr>
          <w:rFonts w:eastAsia="標楷體" w:hint="eastAsia"/>
          <w:bCs/>
          <w:sz w:val="28"/>
          <w:szCs w:val="32"/>
        </w:rPr>
        <w:t>運</w:t>
      </w:r>
      <w:proofErr w:type="gramStart"/>
      <w:r w:rsidR="007F4770" w:rsidRPr="00715DD2">
        <w:rPr>
          <w:rFonts w:eastAsia="標楷體" w:hint="eastAsia"/>
          <w:bCs/>
          <w:sz w:val="28"/>
          <w:szCs w:val="32"/>
        </w:rPr>
        <w:t>研</w:t>
      </w:r>
      <w:proofErr w:type="gramEnd"/>
      <w:r w:rsidR="007F4770" w:rsidRPr="00715DD2">
        <w:rPr>
          <w:rFonts w:eastAsia="標楷體" w:hint="eastAsia"/>
          <w:bCs/>
          <w:sz w:val="28"/>
          <w:szCs w:val="32"/>
        </w:rPr>
        <w:t>所</w:t>
      </w:r>
      <w:r w:rsidR="00145D20" w:rsidRPr="00715DD2">
        <w:rPr>
          <w:rFonts w:eastAsia="標楷體" w:hint="eastAsia"/>
          <w:bCs/>
          <w:sz w:val="28"/>
          <w:szCs w:val="32"/>
        </w:rPr>
        <w:t>於</w:t>
      </w:r>
      <w:r w:rsidR="00145D20" w:rsidRPr="00715DD2">
        <w:rPr>
          <w:rFonts w:eastAsia="標楷體" w:hint="eastAsia"/>
          <w:bCs/>
          <w:sz w:val="28"/>
          <w:szCs w:val="32"/>
        </w:rPr>
        <w:t>11</w:t>
      </w:r>
      <w:r w:rsidR="00B22DE4" w:rsidRPr="00715DD2">
        <w:rPr>
          <w:rFonts w:eastAsia="標楷體" w:hint="eastAsia"/>
          <w:bCs/>
          <w:sz w:val="28"/>
          <w:szCs w:val="32"/>
        </w:rPr>
        <w:t>4</w:t>
      </w:r>
      <w:r w:rsidR="00145D20" w:rsidRPr="00715DD2">
        <w:rPr>
          <w:rFonts w:eastAsia="標楷體" w:hint="eastAsia"/>
          <w:bCs/>
          <w:sz w:val="28"/>
          <w:szCs w:val="32"/>
        </w:rPr>
        <w:t>年</w:t>
      </w:r>
      <w:r w:rsidR="00274ACE" w:rsidRPr="00715DD2">
        <w:rPr>
          <w:rFonts w:eastAsia="標楷體" w:hint="eastAsia"/>
          <w:bCs/>
          <w:sz w:val="28"/>
          <w:szCs w:val="32"/>
        </w:rPr>
        <w:t>1</w:t>
      </w:r>
      <w:r w:rsidR="00B36688" w:rsidRPr="00715DD2">
        <w:rPr>
          <w:rFonts w:eastAsia="標楷體"/>
          <w:bCs/>
          <w:sz w:val="28"/>
          <w:szCs w:val="32"/>
        </w:rPr>
        <w:t>0</w:t>
      </w:r>
      <w:r w:rsidR="0025698D" w:rsidRPr="00715DD2">
        <w:rPr>
          <w:rFonts w:eastAsia="標楷體" w:hint="eastAsia"/>
          <w:bCs/>
          <w:sz w:val="28"/>
          <w:szCs w:val="32"/>
        </w:rPr>
        <w:t>月</w:t>
      </w:r>
      <w:r w:rsidRPr="00715DD2">
        <w:rPr>
          <w:rFonts w:eastAsia="標楷體"/>
          <w:bCs/>
          <w:sz w:val="28"/>
          <w:szCs w:val="32"/>
        </w:rPr>
        <w:t>29</w:t>
      </w:r>
      <w:r w:rsidR="0025698D" w:rsidRPr="00715DD2">
        <w:rPr>
          <w:rFonts w:eastAsia="標楷體" w:hint="eastAsia"/>
          <w:bCs/>
          <w:sz w:val="28"/>
          <w:szCs w:val="32"/>
        </w:rPr>
        <w:t>日</w:t>
      </w:r>
      <w:r w:rsidR="007F4770" w:rsidRPr="00715DD2">
        <w:rPr>
          <w:rFonts w:eastAsia="標楷體" w:hint="eastAsia"/>
          <w:bCs/>
          <w:sz w:val="28"/>
          <w:szCs w:val="32"/>
        </w:rPr>
        <w:t>(</w:t>
      </w:r>
      <w:r w:rsidR="00B22DE4" w:rsidRPr="00715DD2">
        <w:rPr>
          <w:rFonts w:eastAsia="標楷體" w:hint="eastAsia"/>
          <w:bCs/>
          <w:sz w:val="28"/>
          <w:szCs w:val="32"/>
        </w:rPr>
        <w:t>三</w:t>
      </w:r>
      <w:r w:rsidR="007F4770" w:rsidRPr="00715DD2">
        <w:rPr>
          <w:rFonts w:eastAsia="標楷體" w:hint="eastAsia"/>
          <w:bCs/>
          <w:sz w:val="28"/>
          <w:szCs w:val="32"/>
        </w:rPr>
        <w:t>)</w:t>
      </w:r>
      <w:r w:rsidR="00EB059B" w:rsidRPr="00715DD2">
        <w:rPr>
          <w:rFonts w:eastAsia="標楷體" w:hint="eastAsia"/>
          <w:bCs/>
          <w:sz w:val="28"/>
          <w:szCs w:val="32"/>
        </w:rPr>
        <w:t>以及</w:t>
      </w:r>
      <w:r w:rsidR="00EB059B" w:rsidRPr="00715DD2">
        <w:rPr>
          <w:rFonts w:eastAsia="標楷體" w:hint="eastAsia"/>
          <w:bCs/>
          <w:sz w:val="28"/>
          <w:szCs w:val="32"/>
        </w:rPr>
        <w:t>10</w:t>
      </w:r>
      <w:r w:rsidR="00EB059B" w:rsidRPr="00715DD2">
        <w:rPr>
          <w:rFonts w:eastAsia="標楷體" w:hint="eastAsia"/>
          <w:bCs/>
          <w:sz w:val="28"/>
          <w:szCs w:val="32"/>
        </w:rPr>
        <w:t>月</w:t>
      </w:r>
      <w:r w:rsidR="00EB059B" w:rsidRPr="00715DD2">
        <w:rPr>
          <w:rFonts w:eastAsia="標楷體" w:hint="eastAsia"/>
          <w:bCs/>
          <w:sz w:val="28"/>
          <w:szCs w:val="32"/>
        </w:rPr>
        <w:t>31</w:t>
      </w:r>
      <w:r w:rsidR="00EB059B" w:rsidRPr="00715DD2">
        <w:rPr>
          <w:rFonts w:eastAsia="標楷體" w:hint="eastAsia"/>
          <w:bCs/>
          <w:sz w:val="28"/>
          <w:szCs w:val="32"/>
        </w:rPr>
        <w:t>日</w:t>
      </w:r>
      <w:r w:rsidR="00EB059B" w:rsidRPr="00715DD2">
        <w:rPr>
          <w:rFonts w:eastAsia="標楷體" w:hint="eastAsia"/>
          <w:bCs/>
          <w:sz w:val="28"/>
          <w:szCs w:val="32"/>
        </w:rPr>
        <w:t>(</w:t>
      </w:r>
      <w:r w:rsidR="00B22DE4" w:rsidRPr="00715DD2">
        <w:rPr>
          <w:rFonts w:eastAsia="標楷體" w:hint="eastAsia"/>
          <w:bCs/>
          <w:sz w:val="28"/>
          <w:szCs w:val="32"/>
        </w:rPr>
        <w:t>五</w:t>
      </w:r>
      <w:r w:rsidR="00EB059B" w:rsidRPr="00715DD2">
        <w:rPr>
          <w:rFonts w:eastAsia="標楷體" w:hint="eastAsia"/>
          <w:bCs/>
          <w:sz w:val="28"/>
          <w:szCs w:val="32"/>
        </w:rPr>
        <w:t>)</w:t>
      </w:r>
      <w:r w:rsidR="00610794" w:rsidRPr="00715DD2">
        <w:rPr>
          <w:rFonts w:eastAsia="標楷體" w:hint="eastAsia"/>
          <w:bCs/>
          <w:sz w:val="28"/>
          <w:szCs w:val="32"/>
        </w:rPr>
        <w:t>與</w:t>
      </w:r>
      <w:r w:rsidR="00262352" w:rsidRPr="00715DD2">
        <w:rPr>
          <w:rFonts w:eastAsia="標楷體" w:hint="eastAsia"/>
          <w:bCs/>
          <w:sz w:val="28"/>
          <w:szCs w:val="32"/>
        </w:rPr>
        <w:t>鐵道局</w:t>
      </w:r>
      <w:r w:rsidR="00610794" w:rsidRPr="00715DD2">
        <w:rPr>
          <w:rFonts w:eastAsia="標楷體" w:hint="eastAsia"/>
          <w:bCs/>
          <w:sz w:val="28"/>
          <w:szCs w:val="32"/>
        </w:rPr>
        <w:t>共同</w:t>
      </w:r>
      <w:r w:rsidR="00D46294" w:rsidRPr="00715DD2">
        <w:rPr>
          <w:rFonts w:eastAsia="標楷體" w:hint="eastAsia"/>
          <w:bCs/>
          <w:sz w:val="28"/>
          <w:szCs w:val="32"/>
        </w:rPr>
        <w:t>舉</w:t>
      </w:r>
      <w:r w:rsidR="002B6D90" w:rsidRPr="00715DD2">
        <w:rPr>
          <w:rFonts w:eastAsia="標楷體" w:hint="eastAsia"/>
          <w:bCs/>
          <w:sz w:val="28"/>
          <w:szCs w:val="32"/>
        </w:rPr>
        <w:t>辦</w:t>
      </w:r>
      <w:r w:rsidR="00EB059B" w:rsidRPr="00715DD2">
        <w:rPr>
          <w:rFonts w:eastAsia="標楷體" w:hint="eastAsia"/>
          <w:bCs/>
          <w:sz w:val="28"/>
          <w:szCs w:val="32"/>
        </w:rPr>
        <w:t>2</w:t>
      </w:r>
      <w:r w:rsidR="00EB059B" w:rsidRPr="00715DD2">
        <w:rPr>
          <w:rFonts w:eastAsia="標楷體" w:hint="eastAsia"/>
          <w:bCs/>
          <w:sz w:val="28"/>
          <w:szCs w:val="32"/>
        </w:rPr>
        <w:t>場次</w:t>
      </w:r>
      <w:r w:rsidR="00610794" w:rsidRPr="00715DD2">
        <w:rPr>
          <w:rFonts w:eastAsia="標楷體" w:hint="eastAsia"/>
          <w:bCs/>
          <w:sz w:val="28"/>
          <w:szCs w:val="32"/>
        </w:rPr>
        <w:t>教育</w:t>
      </w:r>
      <w:r w:rsidR="002B6D90" w:rsidRPr="00715DD2">
        <w:rPr>
          <w:rFonts w:eastAsia="標楷體" w:hint="eastAsia"/>
          <w:bCs/>
          <w:sz w:val="28"/>
          <w:szCs w:val="32"/>
        </w:rPr>
        <w:t>訓練</w:t>
      </w:r>
      <w:r w:rsidR="00610794" w:rsidRPr="00715DD2">
        <w:rPr>
          <w:rFonts w:eastAsia="標楷體" w:hint="eastAsia"/>
          <w:bCs/>
          <w:sz w:val="28"/>
          <w:szCs w:val="32"/>
        </w:rPr>
        <w:t>，</w:t>
      </w:r>
      <w:r w:rsidR="00364730" w:rsidRPr="00715DD2">
        <w:rPr>
          <w:rFonts w:eastAsia="標楷體" w:hint="eastAsia"/>
          <w:bCs/>
          <w:sz w:val="28"/>
          <w:szCs w:val="32"/>
        </w:rPr>
        <w:t>相關</w:t>
      </w:r>
      <w:r w:rsidR="00B7445C" w:rsidRPr="00715DD2">
        <w:rPr>
          <w:rFonts w:eastAsia="標楷體" w:hint="eastAsia"/>
          <w:bCs/>
          <w:sz w:val="28"/>
          <w:szCs w:val="32"/>
        </w:rPr>
        <w:t>內容包括：</w:t>
      </w:r>
      <w:r w:rsidR="003040C8" w:rsidRPr="00715DD2">
        <w:rPr>
          <w:rFonts w:eastAsia="標楷體" w:hint="eastAsia"/>
          <w:bCs/>
          <w:sz w:val="28"/>
          <w:szCs w:val="32"/>
        </w:rPr>
        <w:t>介紹</w:t>
      </w:r>
      <w:r w:rsidR="00C4394A" w:rsidRPr="00715DD2">
        <w:rPr>
          <w:rFonts w:eastAsia="標楷體" w:hint="eastAsia"/>
          <w:bCs/>
          <w:sz w:val="28"/>
          <w:szCs w:val="32"/>
        </w:rPr>
        <w:t>容量分析基本概念、</w:t>
      </w:r>
      <w:r w:rsidR="001477A4" w:rsidRPr="00715DD2">
        <w:rPr>
          <w:rFonts w:eastAsia="標楷體" w:hint="eastAsia"/>
          <w:bCs/>
          <w:sz w:val="28"/>
          <w:szCs w:val="32"/>
        </w:rPr>
        <w:t>容量分析模式</w:t>
      </w:r>
      <w:r w:rsidR="00C4394A" w:rsidRPr="00715DD2">
        <w:rPr>
          <w:rFonts w:eastAsia="標楷體" w:hint="eastAsia"/>
          <w:bCs/>
          <w:sz w:val="28"/>
          <w:szCs w:val="32"/>
        </w:rPr>
        <w:t>、</w:t>
      </w:r>
      <w:r w:rsidR="003040C8" w:rsidRPr="00715DD2">
        <w:rPr>
          <w:rFonts w:eastAsia="標楷體" w:hint="eastAsia"/>
          <w:bCs/>
          <w:sz w:val="28"/>
          <w:szCs w:val="32"/>
        </w:rPr>
        <w:t>容量分析軟體特色</w:t>
      </w:r>
      <w:r w:rsidR="00B7445C" w:rsidRPr="00715DD2">
        <w:rPr>
          <w:rFonts w:eastAsia="標楷體" w:hint="eastAsia"/>
          <w:bCs/>
          <w:sz w:val="28"/>
          <w:szCs w:val="32"/>
        </w:rPr>
        <w:t>及</w:t>
      </w:r>
      <w:r w:rsidR="001477A4" w:rsidRPr="00715DD2">
        <w:rPr>
          <w:rFonts w:eastAsia="標楷體" w:hint="eastAsia"/>
          <w:bCs/>
          <w:sz w:val="28"/>
          <w:szCs w:val="32"/>
        </w:rPr>
        <w:t>操作</w:t>
      </w:r>
      <w:r w:rsidR="00976FFC">
        <w:rPr>
          <w:rFonts w:eastAsia="標楷體" w:hint="eastAsia"/>
          <w:bCs/>
          <w:sz w:val="28"/>
          <w:szCs w:val="32"/>
        </w:rPr>
        <w:t>環境</w:t>
      </w:r>
      <w:r w:rsidR="001477A4" w:rsidRPr="00715DD2">
        <w:rPr>
          <w:rFonts w:eastAsia="標楷體" w:hint="eastAsia"/>
          <w:bCs/>
          <w:sz w:val="28"/>
          <w:szCs w:val="32"/>
        </w:rPr>
        <w:t>，</w:t>
      </w:r>
      <w:r w:rsidR="001C6333" w:rsidRPr="00715DD2">
        <w:rPr>
          <w:rFonts w:eastAsia="標楷體" w:hint="eastAsia"/>
          <w:bCs/>
          <w:sz w:val="28"/>
          <w:szCs w:val="32"/>
        </w:rPr>
        <w:t>並由參加人員</w:t>
      </w:r>
      <w:r w:rsidR="00715DD2">
        <w:rPr>
          <w:rFonts w:eastAsia="標楷體" w:hint="eastAsia"/>
          <w:bCs/>
          <w:sz w:val="28"/>
          <w:szCs w:val="32"/>
        </w:rPr>
        <w:t>針對應用範例實際操作</w:t>
      </w:r>
      <w:r w:rsidR="001C6333" w:rsidRPr="00715DD2">
        <w:rPr>
          <w:rFonts w:eastAsia="標楷體" w:hint="eastAsia"/>
          <w:bCs/>
          <w:sz w:val="28"/>
          <w:szCs w:val="32"/>
        </w:rPr>
        <w:t>軟體進行</w:t>
      </w:r>
      <w:r w:rsidR="005A4B3D">
        <w:rPr>
          <w:rFonts w:eastAsia="標楷體" w:hint="eastAsia"/>
          <w:bCs/>
          <w:sz w:val="28"/>
          <w:szCs w:val="32"/>
        </w:rPr>
        <w:t>容量</w:t>
      </w:r>
      <w:r w:rsidR="00715DD2">
        <w:rPr>
          <w:rFonts w:eastAsia="標楷體" w:hint="eastAsia"/>
          <w:bCs/>
          <w:sz w:val="28"/>
          <w:szCs w:val="32"/>
        </w:rPr>
        <w:t>分析計算</w:t>
      </w:r>
      <w:r w:rsidR="001C6333" w:rsidRPr="00715DD2">
        <w:rPr>
          <w:rFonts w:eastAsia="標楷體" w:hint="eastAsia"/>
          <w:bCs/>
          <w:sz w:val="28"/>
          <w:szCs w:val="32"/>
        </w:rPr>
        <w:t>。</w:t>
      </w:r>
      <w:r w:rsidR="007F4770" w:rsidRPr="00715DD2">
        <w:rPr>
          <w:rFonts w:eastAsia="標楷體" w:hint="eastAsia"/>
          <w:bCs/>
          <w:sz w:val="28"/>
          <w:szCs w:val="32"/>
        </w:rPr>
        <w:t>2</w:t>
      </w:r>
      <w:r w:rsidR="007F4770" w:rsidRPr="00715DD2">
        <w:rPr>
          <w:rFonts w:eastAsia="標楷體" w:hint="eastAsia"/>
          <w:bCs/>
          <w:sz w:val="28"/>
          <w:szCs w:val="32"/>
        </w:rPr>
        <w:t>場</w:t>
      </w:r>
      <w:r w:rsidR="00EB059B" w:rsidRPr="00715DD2">
        <w:rPr>
          <w:rFonts w:eastAsia="標楷體" w:hint="eastAsia"/>
          <w:bCs/>
          <w:sz w:val="28"/>
          <w:szCs w:val="32"/>
        </w:rPr>
        <w:t>次</w:t>
      </w:r>
      <w:r w:rsidR="001C6333" w:rsidRPr="00715DD2">
        <w:rPr>
          <w:rFonts w:eastAsia="標楷體" w:hint="eastAsia"/>
          <w:bCs/>
          <w:sz w:val="28"/>
          <w:szCs w:val="32"/>
        </w:rPr>
        <w:t>計有</w:t>
      </w:r>
      <w:r w:rsidR="000F13F4" w:rsidRPr="000F13F4">
        <w:rPr>
          <w:rFonts w:eastAsia="標楷體" w:hint="eastAsia"/>
          <w:bCs/>
          <w:sz w:val="28"/>
          <w:szCs w:val="32"/>
        </w:rPr>
        <w:t>鐵道局、各縣市政府、大學相關科系，以及各大顧問公司等約</w:t>
      </w:r>
      <w:r w:rsidR="000F13F4" w:rsidRPr="000F13F4">
        <w:rPr>
          <w:rFonts w:eastAsia="標楷體" w:hint="eastAsia"/>
          <w:bCs/>
          <w:sz w:val="28"/>
          <w:szCs w:val="32"/>
        </w:rPr>
        <w:t>30</w:t>
      </w:r>
      <w:r w:rsidR="000F13F4" w:rsidRPr="000F13F4">
        <w:rPr>
          <w:rFonts w:eastAsia="標楷體" w:hint="eastAsia"/>
          <w:bCs/>
          <w:sz w:val="28"/>
          <w:szCs w:val="32"/>
        </w:rPr>
        <w:t>餘人報名參加</w:t>
      </w:r>
      <w:r w:rsidR="001C6333" w:rsidRPr="00715DD2">
        <w:rPr>
          <w:rFonts w:eastAsia="標楷體" w:hint="eastAsia"/>
          <w:bCs/>
          <w:sz w:val="28"/>
          <w:szCs w:val="32"/>
        </w:rPr>
        <w:t>，</w:t>
      </w:r>
      <w:r w:rsidR="004C2B82" w:rsidRPr="00715DD2">
        <w:rPr>
          <w:rFonts w:eastAsia="標楷體" w:hint="eastAsia"/>
          <w:bCs/>
          <w:sz w:val="28"/>
          <w:szCs w:val="32"/>
        </w:rPr>
        <w:t>藉由</w:t>
      </w:r>
      <w:r w:rsidR="000D496C" w:rsidRPr="00715DD2">
        <w:rPr>
          <w:rFonts w:eastAsia="標楷體" w:hint="eastAsia"/>
          <w:bCs/>
          <w:sz w:val="28"/>
          <w:szCs w:val="32"/>
        </w:rPr>
        <w:t>教育</w:t>
      </w:r>
      <w:r w:rsidR="004C2B82" w:rsidRPr="00715DD2">
        <w:rPr>
          <w:rFonts w:eastAsia="標楷體" w:hint="eastAsia"/>
          <w:bCs/>
          <w:sz w:val="28"/>
          <w:szCs w:val="32"/>
        </w:rPr>
        <w:t>訓練</w:t>
      </w:r>
      <w:r w:rsidR="008A0C0E" w:rsidRPr="00715DD2">
        <w:rPr>
          <w:rFonts w:eastAsia="標楷體" w:hint="eastAsia"/>
          <w:bCs/>
          <w:sz w:val="28"/>
          <w:szCs w:val="32"/>
        </w:rPr>
        <w:t>課程</w:t>
      </w:r>
      <w:r w:rsidR="00BD2AC5" w:rsidRPr="00BD2AC5">
        <w:rPr>
          <w:rFonts w:eastAsia="標楷體" w:hint="eastAsia"/>
          <w:bCs/>
          <w:sz w:val="28"/>
          <w:szCs w:val="32"/>
        </w:rPr>
        <w:t>推廣運</w:t>
      </w:r>
      <w:proofErr w:type="gramStart"/>
      <w:r w:rsidR="00BD2AC5" w:rsidRPr="00BD2AC5">
        <w:rPr>
          <w:rFonts w:eastAsia="標楷體" w:hint="eastAsia"/>
          <w:bCs/>
          <w:sz w:val="28"/>
          <w:szCs w:val="32"/>
        </w:rPr>
        <w:t>研</w:t>
      </w:r>
      <w:proofErr w:type="gramEnd"/>
      <w:r w:rsidR="00BD2AC5" w:rsidRPr="00BD2AC5">
        <w:rPr>
          <w:rFonts w:eastAsia="標楷體" w:hint="eastAsia"/>
          <w:bCs/>
          <w:sz w:val="28"/>
          <w:szCs w:val="32"/>
        </w:rPr>
        <w:t>所累積多年的研究成果</w:t>
      </w:r>
      <w:r w:rsidR="004C2B82" w:rsidRPr="00715DD2">
        <w:rPr>
          <w:rFonts w:eastAsia="標楷體" w:hint="eastAsia"/>
          <w:bCs/>
          <w:sz w:val="28"/>
          <w:szCs w:val="32"/>
        </w:rPr>
        <w:t>，</w:t>
      </w:r>
      <w:r w:rsidR="001C6333" w:rsidRPr="00715DD2">
        <w:rPr>
          <w:rFonts w:eastAsia="標楷體" w:hint="eastAsia"/>
          <w:bCs/>
          <w:sz w:val="28"/>
          <w:szCs w:val="32"/>
        </w:rPr>
        <w:t>並</w:t>
      </w:r>
      <w:r w:rsidR="00754007" w:rsidRPr="00715DD2">
        <w:rPr>
          <w:rFonts w:eastAsia="標楷體" w:hint="eastAsia"/>
          <w:bCs/>
          <w:sz w:val="28"/>
          <w:szCs w:val="32"/>
        </w:rPr>
        <w:t>透過</w:t>
      </w:r>
      <w:r w:rsidR="006C66C4">
        <w:rPr>
          <w:rFonts w:eastAsia="標楷體" w:hint="eastAsia"/>
          <w:bCs/>
          <w:sz w:val="28"/>
          <w:szCs w:val="32"/>
        </w:rPr>
        <w:t>應用範例</w:t>
      </w:r>
      <w:r w:rsidR="003040C8" w:rsidRPr="00715DD2">
        <w:rPr>
          <w:rFonts w:eastAsia="標楷體" w:hint="eastAsia"/>
          <w:bCs/>
          <w:sz w:val="28"/>
          <w:szCs w:val="32"/>
        </w:rPr>
        <w:t>演練讓參加人員進一步</w:t>
      </w:r>
      <w:r w:rsidR="006C66C4">
        <w:rPr>
          <w:rFonts w:eastAsia="標楷體" w:hint="eastAsia"/>
          <w:bCs/>
          <w:sz w:val="28"/>
          <w:szCs w:val="32"/>
        </w:rPr>
        <w:t>熟悉軟體操作</w:t>
      </w:r>
      <w:r w:rsidR="003040C8" w:rsidRPr="00715DD2">
        <w:rPr>
          <w:rFonts w:eastAsia="標楷體" w:hint="eastAsia"/>
          <w:bCs/>
          <w:sz w:val="28"/>
          <w:szCs w:val="32"/>
        </w:rPr>
        <w:t>，</w:t>
      </w:r>
      <w:r w:rsidR="007F4770" w:rsidRPr="00715DD2">
        <w:rPr>
          <w:rFonts w:eastAsia="標楷體" w:hint="eastAsia"/>
          <w:bCs/>
          <w:sz w:val="28"/>
          <w:szCs w:val="32"/>
        </w:rPr>
        <w:t>同時透過課程中意見交流與回饋，做為</w:t>
      </w:r>
      <w:r w:rsidR="008D042B" w:rsidRPr="00715DD2">
        <w:rPr>
          <w:rFonts w:eastAsia="標楷體" w:hint="eastAsia"/>
          <w:bCs/>
          <w:sz w:val="28"/>
          <w:szCs w:val="32"/>
        </w:rPr>
        <w:t>運研所</w:t>
      </w:r>
      <w:r w:rsidR="007F4770" w:rsidRPr="00715DD2">
        <w:rPr>
          <w:rFonts w:eastAsia="標楷體" w:hint="eastAsia"/>
          <w:bCs/>
          <w:sz w:val="28"/>
          <w:szCs w:val="32"/>
        </w:rPr>
        <w:t>後續研究與分析軟體精進優化之依據</w:t>
      </w:r>
      <w:r w:rsidR="008A0C0E" w:rsidRPr="00715DD2">
        <w:rPr>
          <w:rFonts w:eastAsia="標楷體" w:hint="eastAsia"/>
          <w:bCs/>
          <w:sz w:val="28"/>
          <w:szCs w:val="32"/>
        </w:rPr>
        <w:t>。</w:t>
      </w:r>
    </w:p>
    <w:p w:rsidR="00430902" w:rsidRPr="00012982" w:rsidRDefault="000D496C" w:rsidP="00430902">
      <w:pPr>
        <w:tabs>
          <w:tab w:val="left" w:pos="1418"/>
        </w:tabs>
        <w:autoSpaceDE w:val="0"/>
        <w:autoSpaceDN w:val="0"/>
        <w:snapToGrid w:val="0"/>
        <w:spacing w:beforeLines="50" w:before="120" w:line="440" w:lineRule="exact"/>
        <w:ind w:firstLineChars="202" w:firstLine="566"/>
        <w:jc w:val="both"/>
        <w:rPr>
          <w:rFonts w:eastAsia="標楷體"/>
          <w:bCs/>
          <w:sz w:val="28"/>
          <w:szCs w:val="32"/>
        </w:rPr>
      </w:pPr>
      <w:r>
        <w:rPr>
          <w:rFonts w:eastAsia="標楷體" w:hint="eastAsia"/>
          <w:bCs/>
          <w:sz w:val="28"/>
          <w:szCs w:val="32"/>
        </w:rPr>
        <w:t>運研</w:t>
      </w:r>
      <w:r w:rsidR="00430902" w:rsidRPr="00012982">
        <w:rPr>
          <w:rFonts w:eastAsia="標楷體" w:hint="eastAsia"/>
          <w:bCs/>
          <w:sz w:val="28"/>
          <w:szCs w:val="32"/>
        </w:rPr>
        <w:t>所迄今不僅發展</w:t>
      </w:r>
      <w:r w:rsidR="002C10E7">
        <w:rPr>
          <w:rFonts w:eastAsia="標楷體" w:hint="eastAsia"/>
          <w:bCs/>
          <w:sz w:val="28"/>
          <w:szCs w:val="32"/>
        </w:rPr>
        <w:t>鐵道</w:t>
      </w:r>
      <w:r w:rsidR="00430902" w:rsidRPr="00012982">
        <w:rPr>
          <w:rFonts w:eastAsia="標楷體" w:hint="eastAsia"/>
          <w:bCs/>
          <w:sz w:val="28"/>
          <w:szCs w:val="32"/>
        </w:rPr>
        <w:t>容量分析方法，同時也編訂「臺灣鐵道容量手冊」，並開發相關分析軟體</w:t>
      </w:r>
      <w:r w:rsidR="00742C50">
        <w:rPr>
          <w:rFonts w:eastAsia="標楷體" w:hint="eastAsia"/>
          <w:bCs/>
          <w:sz w:val="28"/>
          <w:szCs w:val="32"/>
        </w:rPr>
        <w:t>，</w:t>
      </w:r>
      <w:r w:rsidR="00707825">
        <w:rPr>
          <w:rFonts w:eastAsia="標楷體" w:hint="eastAsia"/>
          <w:bCs/>
          <w:sz w:val="28"/>
          <w:szCs w:val="32"/>
        </w:rPr>
        <w:t>希能</w:t>
      </w:r>
      <w:r w:rsidR="004B083C" w:rsidRPr="00012982">
        <w:rPr>
          <w:rFonts w:eastAsia="標楷體" w:hint="eastAsia"/>
          <w:bCs/>
          <w:sz w:val="28"/>
          <w:szCs w:val="32"/>
        </w:rPr>
        <w:t>透過</w:t>
      </w:r>
      <w:r w:rsidR="00430902" w:rsidRPr="00012982">
        <w:rPr>
          <w:rFonts w:eastAsia="標楷體" w:hint="eastAsia"/>
          <w:bCs/>
          <w:sz w:val="28"/>
          <w:szCs w:val="32"/>
        </w:rPr>
        <w:t>教育訓練</w:t>
      </w:r>
      <w:r w:rsidR="004B083C" w:rsidRPr="00012982">
        <w:rPr>
          <w:rFonts w:eastAsia="標楷體" w:hint="eastAsia"/>
          <w:bCs/>
          <w:sz w:val="28"/>
          <w:szCs w:val="32"/>
        </w:rPr>
        <w:t>推廣</w:t>
      </w:r>
      <w:r w:rsidRPr="00012982">
        <w:rPr>
          <w:rFonts w:eastAsia="標楷體" w:hint="eastAsia"/>
          <w:bCs/>
          <w:sz w:val="28"/>
          <w:szCs w:val="32"/>
        </w:rPr>
        <w:t>各界應用</w:t>
      </w:r>
      <w:r w:rsidR="004B083C" w:rsidRPr="00012982">
        <w:rPr>
          <w:rFonts w:eastAsia="標楷體" w:hint="eastAsia"/>
          <w:bCs/>
          <w:sz w:val="28"/>
          <w:szCs w:val="32"/>
        </w:rPr>
        <w:t>，</w:t>
      </w:r>
      <w:r w:rsidR="00742C50">
        <w:rPr>
          <w:rFonts w:eastAsia="標楷體" w:hint="eastAsia"/>
          <w:bCs/>
          <w:sz w:val="28"/>
          <w:szCs w:val="32"/>
        </w:rPr>
        <w:t>提升國內</w:t>
      </w:r>
      <w:r w:rsidR="00742C50">
        <w:rPr>
          <w:rFonts w:eastAsia="標楷體" w:hint="eastAsia"/>
          <w:bCs/>
          <w:sz w:val="28"/>
          <w:szCs w:val="32"/>
        </w:rPr>
        <w:lastRenderedPageBreak/>
        <w:t>鐵道容量分析技術之能力，並</w:t>
      </w:r>
      <w:r w:rsidR="00742C50" w:rsidRPr="00012982">
        <w:rPr>
          <w:rFonts w:eastAsia="標楷體" w:hint="eastAsia"/>
          <w:bCs/>
          <w:sz w:val="28"/>
          <w:szCs w:val="32"/>
        </w:rPr>
        <w:t>擴大</w:t>
      </w:r>
      <w:r w:rsidR="00742C50">
        <w:rPr>
          <w:rFonts w:eastAsia="標楷體" w:hint="eastAsia"/>
          <w:bCs/>
          <w:sz w:val="28"/>
          <w:szCs w:val="32"/>
        </w:rPr>
        <w:t>成果</w:t>
      </w:r>
      <w:r w:rsidR="00742C50" w:rsidRPr="00012982">
        <w:rPr>
          <w:rFonts w:eastAsia="標楷體" w:hint="eastAsia"/>
          <w:bCs/>
          <w:sz w:val="28"/>
          <w:szCs w:val="32"/>
        </w:rPr>
        <w:t>應用</w:t>
      </w:r>
      <w:r w:rsidR="00742C50">
        <w:rPr>
          <w:rFonts w:eastAsia="標楷體" w:hint="eastAsia"/>
          <w:bCs/>
          <w:sz w:val="28"/>
          <w:szCs w:val="32"/>
        </w:rPr>
        <w:t>於</w:t>
      </w:r>
      <w:r w:rsidR="00742C50" w:rsidRPr="00012982">
        <w:rPr>
          <w:rFonts w:eastAsia="標楷體" w:hint="eastAsia"/>
          <w:bCs/>
          <w:sz w:val="28"/>
          <w:szCs w:val="32"/>
        </w:rPr>
        <w:t>鐵道建設</w:t>
      </w:r>
      <w:r w:rsidR="00742C50">
        <w:rPr>
          <w:rFonts w:eastAsia="標楷體" w:hint="eastAsia"/>
          <w:bCs/>
          <w:sz w:val="28"/>
          <w:szCs w:val="32"/>
        </w:rPr>
        <w:t>之發展</w:t>
      </w:r>
      <w:r w:rsidR="004B083C" w:rsidRPr="00012982">
        <w:rPr>
          <w:rFonts w:eastAsia="標楷體" w:hint="eastAsia"/>
          <w:bCs/>
          <w:sz w:val="28"/>
          <w:szCs w:val="32"/>
        </w:rPr>
        <w:t>。</w:t>
      </w:r>
    </w:p>
    <w:p w:rsidR="00455636" w:rsidRDefault="00455636" w:rsidP="00582B59">
      <w:pPr>
        <w:snapToGrid w:val="0"/>
        <w:spacing w:beforeLines="50" w:before="120" w:line="240" w:lineRule="atLeast"/>
        <w:jc w:val="center"/>
        <w:rPr>
          <w:rFonts w:eastAsia="標楷體"/>
          <w:bCs/>
          <w:color w:val="000000"/>
          <w:sz w:val="28"/>
          <w:szCs w:val="32"/>
        </w:rPr>
      </w:pPr>
    </w:p>
    <w:p w:rsidR="00455636" w:rsidRDefault="00455636" w:rsidP="00582B59">
      <w:pPr>
        <w:snapToGrid w:val="0"/>
        <w:spacing w:beforeLines="50" w:before="120" w:line="240" w:lineRule="atLeast"/>
        <w:jc w:val="center"/>
        <w:rPr>
          <w:rFonts w:eastAsia="標楷體"/>
          <w:bCs/>
          <w:color w:val="000000"/>
          <w:sz w:val="28"/>
          <w:szCs w:val="32"/>
        </w:rPr>
      </w:pPr>
    </w:p>
    <w:p w:rsidR="00455636" w:rsidRDefault="00923836" w:rsidP="00582B59">
      <w:pPr>
        <w:snapToGrid w:val="0"/>
        <w:spacing w:beforeLines="50" w:before="120" w:line="240" w:lineRule="atLeast"/>
        <w:jc w:val="center"/>
        <w:rPr>
          <w:rFonts w:eastAsia="標楷體"/>
          <w:bCs/>
          <w:color w:val="000000"/>
          <w:sz w:val="28"/>
          <w:szCs w:val="32"/>
        </w:rPr>
      </w:pPr>
      <w:r>
        <w:rPr>
          <w:rFonts w:eastAsia="標楷體"/>
          <w:bCs/>
          <w:noProof/>
          <w:color w:val="000000"/>
          <w:sz w:val="28"/>
          <w:szCs w:val="32"/>
        </w:rPr>
        <w:drawing>
          <wp:inline distT="0" distB="0" distL="0" distR="0">
            <wp:extent cx="5731510" cy="3685540"/>
            <wp:effectExtent l="0" t="0" r="254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螢幕擷取畫面 2025-10-27 142933.pn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D2A" w:rsidRDefault="00817BA6" w:rsidP="00582B59">
      <w:pPr>
        <w:snapToGrid w:val="0"/>
        <w:spacing w:beforeLines="50" w:before="120" w:line="240" w:lineRule="atLeast"/>
        <w:jc w:val="center"/>
        <w:rPr>
          <w:rFonts w:eastAsia="標楷體"/>
          <w:bCs/>
          <w:color w:val="000000"/>
          <w:sz w:val="28"/>
          <w:szCs w:val="32"/>
        </w:rPr>
      </w:pPr>
      <w:r w:rsidRPr="00817BA6">
        <w:rPr>
          <w:rFonts w:eastAsia="標楷體" w:hint="eastAsia"/>
          <w:bCs/>
          <w:sz w:val="28"/>
          <w:szCs w:val="32"/>
        </w:rPr>
        <w:t>傳統暨區域鐵路系統</w:t>
      </w:r>
      <w:r w:rsidR="004C1D2A" w:rsidRPr="00715DD2">
        <w:rPr>
          <w:rFonts w:eastAsia="標楷體" w:hint="eastAsia"/>
          <w:bCs/>
          <w:sz w:val="28"/>
          <w:szCs w:val="32"/>
        </w:rPr>
        <w:t>容量分析軟體</w:t>
      </w:r>
      <w:r w:rsidR="00C23475">
        <w:rPr>
          <w:rFonts w:eastAsia="標楷體" w:hint="eastAsia"/>
          <w:bCs/>
          <w:sz w:val="28"/>
          <w:szCs w:val="32"/>
        </w:rPr>
        <w:t>所需輸入參數</w:t>
      </w:r>
    </w:p>
    <w:p w:rsidR="004C1D2A" w:rsidRDefault="00B33EB2" w:rsidP="00582B59">
      <w:pPr>
        <w:snapToGrid w:val="0"/>
        <w:spacing w:beforeLines="50" w:before="120" w:line="240" w:lineRule="atLeast"/>
        <w:jc w:val="center"/>
        <w:rPr>
          <w:rFonts w:eastAsia="標楷體"/>
          <w:bCs/>
          <w:color w:val="000000"/>
          <w:sz w:val="28"/>
          <w:szCs w:val="32"/>
        </w:rPr>
      </w:pPr>
      <w:r>
        <w:rPr>
          <w:noProof/>
        </w:rPr>
        <w:drawing>
          <wp:inline distT="0" distB="0" distL="0" distR="0" wp14:anchorId="4B67E040" wp14:editId="67D62681">
            <wp:extent cx="4012904" cy="3009900"/>
            <wp:effectExtent l="0" t="0" r="6985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15448" cy="30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B30" w:rsidRPr="005E52BA" w:rsidRDefault="00582B59" w:rsidP="001225CA">
      <w:pPr>
        <w:snapToGrid w:val="0"/>
        <w:spacing w:beforeLines="50" w:before="120" w:line="240" w:lineRule="atLeast"/>
        <w:ind w:firstLineChars="202" w:firstLine="566"/>
        <w:jc w:val="center"/>
        <w:rPr>
          <w:rFonts w:eastAsia="標楷體"/>
          <w:bCs/>
          <w:color w:val="000000"/>
          <w:sz w:val="28"/>
          <w:szCs w:val="32"/>
        </w:rPr>
      </w:pPr>
      <w:r>
        <w:rPr>
          <w:rFonts w:eastAsia="標楷體" w:hint="eastAsia"/>
          <w:bCs/>
          <w:color w:val="000000"/>
          <w:sz w:val="28"/>
          <w:szCs w:val="32"/>
        </w:rPr>
        <w:t>課程活動剪</w:t>
      </w:r>
      <w:bookmarkStart w:id="1" w:name="_GoBack"/>
      <w:bookmarkEnd w:id="1"/>
      <w:r>
        <w:rPr>
          <w:rFonts w:eastAsia="標楷體" w:hint="eastAsia"/>
          <w:bCs/>
          <w:color w:val="000000"/>
          <w:sz w:val="28"/>
          <w:szCs w:val="32"/>
        </w:rPr>
        <w:t>影</w:t>
      </w:r>
    </w:p>
    <w:sectPr w:rsidR="00AF2B30" w:rsidRPr="005E52BA" w:rsidSect="00931D36">
      <w:footerReference w:type="even" r:id="rId12"/>
      <w:footerReference w:type="default" r:id="rId13"/>
      <w:pgSz w:w="11906" w:h="16838" w:code="9"/>
      <w:pgMar w:top="1134" w:right="1440" w:bottom="232" w:left="1440" w:header="567" w:footer="851" w:gutter="0"/>
      <w:cols w:space="42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561C" w:rsidRDefault="00C2561C">
      <w:r>
        <w:separator/>
      </w:r>
    </w:p>
  </w:endnote>
  <w:endnote w:type="continuationSeparator" w:id="0">
    <w:p w:rsidR="00C2561C" w:rsidRDefault="00C256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inorBidi">
    <w:altName w:val="Times New Roman"/>
    <w:panose1 w:val="00000000000000000000"/>
    <w:charset w:val="00"/>
    <w:family w:val="roman"/>
    <w:notTrueType/>
    <w:pitch w:val="default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標楷體">
    <w:altName w:val="微軟正黑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64EB" w:rsidRDefault="001A64EB" w:rsidP="00CA0521">
    <w:pPr>
      <w:pStyle w:val="aa"/>
      <w:framePr w:wrap="around" w:vAnchor="text" w:hAnchor="margin" w:xAlign="center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1A64EB" w:rsidRDefault="001A64EB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64EB" w:rsidRDefault="001A64EB" w:rsidP="00CA0521">
    <w:pPr>
      <w:pStyle w:val="aa"/>
      <w:framePr w:wrap="around" w:vAnchor="text" w:hAnchor="margin" w:xAlign="center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separate"/>
    </w:r>
    <w:r w:rsidR="005F2887">
      <w:rPr>
        <w:rStyle w:val="af1"/>
        <w:noProof/>
      </w:rPr>
      <w:t>2</w:t>
    </w:r>
    <w:r>
      <w:rPr>
        <w:rStyle w:val="af1"/>
      </w:rPr>
      <w:fldChar w:fldCharType="end"/>
    </w:r>
  </w:p>
  <w:p w:rsidR="001A64EB" w:rsidRDefault="001A64EB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561C" w:rsidRDefault="00C2561C">
      <w:r>
        <w:separator/>
      </w:r>
    </w:p>
  </w:footnote>
  <w:footnote w:type="continuationSeparator" w:id="0">
    <w:p w:rsidR="00C2561C" w:rsidRDefault="00C256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BD14866_"/>
      </v:shape>
    </w:pict>
  </w:numPicBullet>
  <w:abstractNum w:abstractNumId="0" w15:restartNumberingAfterBreak="0">
    <w:nsid w:val="09390AAB"/>
    <w:multiLevelType w:val="hybridMultilevel"/>
    <w:tmpl w:val="13BC8340"/>
    <w:lvl w:ilvl="0" w:tplc="2132DBB8">
      <w:start w:val="1"/>
      <w:numFmt w:val="decimal"/>
      <w:lvlText w:val="%1."/>
      <w:lvlJc w:val="left"/>
      <w:pPr>
        <w:ind w:left="1130" w:hanging="360"/>
      </w:pPr>
      <w:rPr>
        <w:rFonts w:hint="default"/>
      </w:rPr>
    </w:lvl>
    <w:lvl w:ilvl="1" w:tplc="265048DA">
      <w:start w:val="1"/>
      <w:numFmt w:val="decimal"/>
      <w:lvlText w:val="(%2)"/>
      <w:lvlJc w:val="left"/>
      <w:pPr>
        <w:ind w:left="1730" w:hanging="480"/>
      </w:pPr>
      <w:rPr>
        <w:rFonts w:hint="eastAsia"/>
        <w:sz w:val="28"/>
      </w:rPr>
    </w:lvl>
    <w:lvl w:ilvl="2" w:tplc="0409001B" w:tentative="1">
      <w:start w:val="1"/>
      <w:numFmt w:val="lowerRoman"/>
      <w:lvlText w:val="%3."/>
      <w:lvlJc w:val="right"/>
      <w:pPr>
        <w:ind w:left="2210" w:hanging="480"/>
      </w:pPr>
    </w:lvl>
    <w:lvl w:ilvl="3" w:tplc="0409000F" w:tentative="1">
      <w:start w:val="1"/>
      <w:numFmt w:val="decimal"/>
      <w:lvlText w:val="%4."/>
      <w:lvlJc w:val="left"/>
      <w:pPr>
        <w:ind w:left="26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70" w:hanging="480"/>
      </w:pPr>
    </w:lvl>
    <w:lvl w:ilvl="5" w:tplc="0409001B" w:tentative="1">
      <w:start w:val="1"/>
      <w:numFmt w:val="lowerRoman"/>
      <w:lvlText w:val="%6."/>
      <w:lvlJc w:val="right"/>
      <w:pPr>
        <w:ind w:left="3650" w:hanging="480"/>
      </w:pPr>
    </w:lvl>
    <w:lvl w:ilvl="6" w:tplc="0409000F" w:tentative="1">
      <w:start w:val="1"/>
      <w:numFmt w:val="decimal"/>
      <w:lvlText w:val="%7."/>
      <w:lvlJc w:val="left"/>
      <w:pPr>
        <w:ind w:left="41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10" w:hanging="480"/>
      </w:pPr>
    </w:lvl>
    <w:lvl w:ilvl="8" w:tplc="0409001B" w:tentative="1">
      <w:start w:val="1"/>
      <w:numFmt w:val="lowerRoman"/>
      <w:lvlText w:val="%9."/>
      <w:lvlJc w:val="right"/>
      <w:pPr>
        <w:ind w:left="5090" w:hanging="480"/>
      </w:pPr>
    </w:lvl>
  </w:abstractNum>
  <w:abstractNum w:abstractNumId="1" w15:restartNumberingAfterBreak="0">
    <w:nsid w:val="2F2265D4"/>
    <w:multiLevelType w:val="hybridMultilevel"/>
    <w:tmpl w:val="053E7890"/>
    <w:lvl w:ilvl="0" w:tplc="0409000F">
      <w:start w:val="1"/>
      <w:numFmt w:val="decimal"/>
      <w:lvlText w:val="%1."/>
      <w:lvlJc w:val="left"/>
      <w:pPr>
        <w:ind w:left="750" w:hanging="61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95" w:hanging="480"/>
      </w:pPr>
    </w:lvl>
    <w:lvl w:ilvl="2" w:tplc="0409001B" w:tentative="1">
      <w:start w:val="1"/>
      <w:numFmt w:val="lowerRoman"/>
      <w:lvlText w:val="%3."/>
      <w:lvlJc w:val="right"/>
      <w:pPr>
        <w:ind w:left="1575" w:hanging="480"/>
      </w:pPr>
    </w:lvl>
    <w:lvl w:ilvl="3" w:tplc="0409000F" w:tentative="1">
      <w:start w:val="1"/>
      <w:numFmt w:val="decimal"/>
      <w:lvlText w:val="%4."/>
      <w:lvlJc w:val="left"/>
      <w:pPr>
        <w:ind w:left="205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35" w:hanging="480"/>
      </w:pPr>
    </w:lvl>
    <w:lvl w:ilvl="5" w:tplc="0409001B" w:tentative="1">
      <w:start w:val="1"/>
      <w:numFmt w:val="lowerRoman"/>
      <w:lvlText w:val="%6."/>
      <w:lvlJc w:val="right"/>
      <w:pPr>
        <w:ind w:left="3015" w:hanging="480"/>
      </w:pPr>
    </w:lvl>
    <w:lvl w:ilvl="6" w:tplc="0409000F" w:tentative="1">
      <w:start w:val="1"/>
      <w:numFmt w:val="decimal"/>
      <w:lvlText w:val="%7."/>
      <w:lvlJc w:val="left"/>
      <w:pPr>
        <w:ind w:left="349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75" w:hanging="480"/>
      </w:pPr>
    </w:lvl>
    <w:lvl w:ilvl="8" w:tplc="0409001B" w:tentative="1">
      <w:start w:val="1"/>
      <w:numFmt w:val="lowerRoman"/>
      <w:lvlText w:val="%9."/>
      <w:lvlJc w:val="right"/>
      <w:pPr>
        <w:ind w:left="4455" w:hanging="480"/>
      </w:pPr>
    </w:lvl>
  </w:abstractNum>
  <w:abstractNum w:abstractNumId="2" w15:restartNumberingAfterBreak="0">
    <w:nsid w:val="452B362D"/>
    <w:multiLevelType w:val="hybridMultilevel"/>
    <w:tmpl w:val="143EFC60"/>
    <w:lvl w:ilvl="0" w:tplc="265048DA">
      <w:start w:val="1"/>
      <w:numFmt w:val="decimal"/>
      <w:lvlText w:val="(%1)"/>
      <w:lvlJc w:val="left"/>
      <w:pPr>
        <w:ind w:left="1730" w:hanging="480"/>
      </w:pPr>
      <w:rPr>
        <w:rFonts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2210" w:hanging="480"/>
      </w:pPr>
    </w:lvl>
    <w:lvl w:ilvl="2" w:tplc="0409001B" w:tentative="1">
      <w:start w:val="1"/>
      <w:numFmt w:val="lowerRoman"/>
      <w:lvlText w:val="%3."/>
      <w:lvlJc w:val="right"/>
      <w:pPr>
        <w:ind w:left="2690" w:hanging="480"/>
      </w:pPr>
    </w:lvl>
    <w:lvl w:ilvl="3" w:tplc="0409000F" w:tentative="1">
      <w:start w:val="1"/>
      <w:numFmt w:val="decimal"/>
      <w:lvlText w:val="%4."/>
      <w:lvlJc w:val="left"/>
      <w:pPr>
        <w:ind w:left="31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50" w:hanging="480"/>
      </w:pPr>
    </w:lvl>
    <w:lvl w:ilvl="5" w:tplc="0409001B" w:tentative="1">
      <w:start w:val="1"/>
      <w:numFmt w:val="lowerRoman"/>
      <w:lvlText w:val="%6."/>
      <w:lvlJc w:val="right"/>
      <w:pPr>
        <w:ind w:left="4130" w:hanging="480"/>
      </w:pPr>
    </w:lvl>
    <w:lvl w:ilvl="6" w:tplc="0409000F" w:tentative="1">
      <w:start w:val="1"/>
      <w:numFmt w:val="decimal"/>
      <w:lvlText w:val="%7."/>
      <w:lvlJc w:val="left"/>
      <w:pPr>
        <w:ind w:left="46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90" w:hanging="480"/>
      </w:pPr>
    </w:lvl>
    <w:lvl w:ilvl="8" w:tplc="0409001B" w:tentative="1">
      <w:start w:val="1"/>
      <w:numFmt w:val="lowerRoman"/>
      <w:lvlText w:val="%9."/>
      <w:lvlJc w:val="right"/>
      <w:pPr>
        <w:ind w:left="5570" w:hanging="480"/>
      </w:pPr>
    </w:lvl>
  </w:abstractNum>
  <w:abstractNum w:abstractNumId="3" w15:restartNumberingAfterBreak="0">
    <w:nsid w:val="5F323A32"/>
    <w:multiLevelType w:val="hybridMultilevel"/>
    <w:tmpl w:val="9964FE76"/>
    <w:lvl w:ilvl="0" w:tplc="599C13AC">
      <w:start w:val="1"/>
      <w:numFmt w:val="bullet"/>
      <w:lvlText w:val=""/>
      <w:lvlPicBulletId w:val="0"/>
      <w:lvlJc w:val="left"/>
      <w:pPr>
        <w:tabs>
          <w:tab w:val="num" w:pos="960"/>
        </w:tabs>
        <w:ind w:left="960" w:hanging="480"/>
      </w:pPr>
      <w:rPr>
        <w:rFonts w:ascii="Cambria Math" w:hAnsi="Cambria Math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minorBidi" w:hAnsi="minorBidi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minorBidi" w:hAnsi="minorBidi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minorBidi" w:hAnsi="minorBidi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minorBidi" w:hAnsi="minorBidi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minorBidi" w:hAnsi="minorBidi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minorBidi" w:hAnsi="minorBidi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minorBidi" w:hAnsi="minorBidi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minorBidi" w:hAnsi="minorBidi" w:hint="default"/>
      </w:rPr>
    </w:lvl>
  </w:abstractNum>
  <w:abstractNum w:abstractNumId="4" w15:restartNumberingAfterBreak="0">
    <w:nsid w:val="6FCB10A9"/>
    <w:multiLevelType w:val="hybridMultilevel"/>
    <w:tmpl w:val="3A2AE3BC"/>
    <w:lvl w:ilvl="0" w:tplc="56CA0536">
      <w:numFmt w:val="bullet"/>
      <w:lvlText w:val="●"/>
      <w:lvlJc w:val="left"/>
      <w:pPr>
        <w:ind w:left="640" w:hanging="360"/>
      </w:pPr>
      <w:rPr>
        <w:rFonts w:ascii="Cambria Math" w:eastAsia="Cambria Math" w:hAnsi="Cambria Math" w:cs="minorBidi" w:hint="eastAsia"/>
        <w:color w:val="FF0000"/>
        <w:sz w:val="20"/>
      </w:rPr>
    </w:lvl>
    <w:lvl w:ilvl="1" w:tplc="04090003" w:tentative="1">
      <w:start w:val="1"/>
      <w:numFmt w:val="bullet"/>
      <w:lvlText w:val=""/>
      <w:lvlJc w:val="left"/>
      <w:pPr>
        <w:ind w:left="1240" w:hanging="480"/>
      </w:pPr>
      <w:rPr>
        <w:rFonts w:ascii="minorBidi" w:hAnsi="minorBidi" w:hint="default"/>
      </w:rPr>
    </w:lvl>
    <w:lvl w:ilvl="2" w:tplc="04090005" w:tentative="1">
      <w:start w:val="1"/>
      <w:numFmt w:val="bullet"/>
      <w:lvlText w:val=""/>
      <w:lvlJc w:val="left"/>
      <w:pPr>
        <w:ind w:left="1720" w:hanging="480"/>
      </w:pPr>
      <w:rPr>
        <w:rFonts w:ascii="minorBidi" w:hAnsi="minorBidi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80"/>
      </w:pPr>
      <w:rPr>
        <w:rFonts w:ascii="minorBidi" w:hAnsi="minorBidi" w:hint="default"/>
      </w:rPr>
    </w:lvl>
    <w:lvl w:ilvl="4" w:tplc="04090003" w:tentative="1">
      <w:start w:val="1"/>
      <w:numFmt w:val="bullet"/>
      <w:lvlText w:val=""/>
      <w:lvlJc w:val="left"/>
      <w:pPr>
        <w:ind w:left="2680" w:hanging="480"/>
      </w:pPr>
      <w:rPr>
        <w:rFonts w:ascii="minorBidi" w:hAnsi="minorBidi" w:hint="default"/>
      </w:rPr>
    </w:lvl>
    <w:lvl w:ilvl="5" w:tplc="04090005" w:tentative="1">
      <w:start w:val="1"/>
      <w:numFmt w:val="bullet"/>
      <w:lvlText w:val=""/>
      <w:lvlJc w:val="left"/>
      <w:pPr>
        <w:ind w:left="3160" w:hanging="480"/>
      </w:pPr>
      <w:rPr>
        <w:rFonts w:ascii="minorBidi" w:hAnsi="minorBidi" w:hint="default"/>
      </w:rPr>
    </w:lvl>
    <w:lvl w:ilvl="6" w:tplc="04090001" w:tentative="1">
      <w:start w:val="1"/>
      <w:numFmt w:val="bullet"/>
      <w:lvlText w:val=""/>
      <w:lvlJc w:val="left"/>
      <w:pPr>
        <w:ind w:left="3640" w:hanging="480"/>
      </w:pPr>
      <w:rPr>
        <w:rFonts w:ascii="minorBidi" w:hAnsi="minorBidi" w:hint="default"/>
      </w:rPr>
    </w:lvl>
    <w:lvl w:ilvl="7" w:tplc="04090003" w:tentative="1">
      <w:start w:val="1"/>
      <w:numFmt w:val="bullet"/>
      <w:lvlText w:val=""/>
      <w:lvlJc w:val="left"/>
      <w:pPr>
        <w:ind w:left="4120" w:hanging="480"/>
      </w:pPr>
      <w:rPr>
        <w:rFonts w:ascii="minorBidi" w:hAnsi="minorBidi" w:hint="default"/>
      </w:rPr>
    </w:lvl>
    <w:lvl w:ilvl="8" w:tplc="04090005" w:tentative="1">
      <w:start w:val="1"/>
      <w:numFmt w:val="bullet"/>
      <w:lvlText w:val=""/>
      <w:lvlJc w:val="left"/>
      <w:pPr>
        <w:ind w:left="4600" w:hanging="480"/>
      </w:pPr>
      <w:rPr>
        <w:rFonts w:ascii="minorBidi" w:hAnsi="minorBidi" w:hint="default"/>
      </w:rPr>
    </w:lvl>
  </w:abstractNum>
  <w:abstractNum w:abstractNumId="5" w15:restartNumberingAfterBreak="0">
    <w:nsid w:val="7B9A22B7"/>
    <w:multiLevelType w:val="hybridMultilevel"/>
    <w:tmpl w:val="F198D5A8"/>
    <w:lvl w:ilvl="0" w:tplc="DDE641E4">
      <w:start w:val="1"/>
      <w:numFmt w:val="bullet"/>
      <w:lvlText w:val=""/>
      <w:lvlJc w:val="left"/>
      <w:pPr>
        <w:tabs>
          <w:tab w:val="num" w:pos="360"/>
        </w:tabs>
        <w:ind w:left="340" w:hanging="340"/>
      </w:pPr>
      <w:rPr>
        <w:rFonts w:ascii="minorBidi" w:hAnsi="minorBidi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minorBidi" w:hAnsi="minorBidi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minorBidi" w:hAnsi="minorBidi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minorBidi" w:hAnsi="minorBidi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minorBidi" w:hAnsi="minorBidi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minorBidi" w:hAnsi="minorBidi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minorBidi" w:hAnsi="minorBidi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minorBidi" w:hAnsi="minorBidi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minorBidi" w:hAnsi="minorBidi" w:hint="default"/>
      </w:rPr>
    </w:lvl>
  </w:abstractNum>
  <w:abstractNum w:abstractNumId="6" w15:restartNumberingAfterBreak="0">
    <w:nsid w:val="7F6178D1"/>
    <w:multiLevelType w:val="hybridMultilevel"/>
    <w:tmpl w:val="8DEC198A"/>
    <w:lvl w:ilvl="0" w:tplc="265048DA">
      <w:start w:val="1"/>
      <w:numFmt w:val="decimal"/>
      <w:lvlText w:val="(%1)"/>
      <w:lvlJc w:val="left"/>
      <w:pPr>
        <w:ind w:left="1730" w:hanging="480"/>
      </w:pPr>
      <w:rPr>
        <w:rFonts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2210" w:hanging="480"/>
      </w:pPr>
    </w:lvl>
    <w:lvl w:ilvl="2" w:tplc="0409001B" w:tentative="1">
      <w:start w:val="1"/>
      <w:numFmt w:val="lowerRoman"/>
      <w:lvlText w:val="%3."/>
      <w:lvlJc w:val="right"/>
      <w:pPr>
        <w:ind w:left="2690" w:hanging="480"/>
      </w:pPr>
    </w:lvl>
    <w:lvl w:ilvl="3" w:tplc="0409000F" w:tentative="1">
      <w:start w:val="1"/>
      <w:numFmt w:val="decimal"/>
      <w:lvlText w:val="%4."/>
      <w:lvlJc w:val="left"/>
      <w:pPr>
        <w:ind w:left="31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50" w:hanging="480"/>
      </w:pPr>
    </w:lvl>
    <w:lvl w:ilvl="5" w:tplc="0409001B" w:tentative="1">
      <w:start w:val="1"/>
      <w:numFmt w:val="lowerRoman"/>
      <w:lvlText w:val="%6."/>
      <w:lvlJc w:val="right"/>
      <w:pPr>
        <w:ind w:left="4130" w:hanging="480"/>
      </w:pPr>
    </w:lvl>
    <w:lvl w:ilvl="6" w:tplc="0409000F" w:tentative="1">
      <w:start w:val="1"/>
      <w:numFmt w:val="decimal"/>
      <w:lvlText w:val="%7."/>
      <w:lvlJc w:val="left"/>
      <w:pPr>
        <w:ind w:left="46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90" w:hanging="480"/>
      </w:pPr>
    </w:lvl>
    <w:lvl w:ilvl="8" w:tplc="0409001B" w:tentative="1">
      <w:start w:val="1"/>
      <w:numFmt w:val="lowerRoman"/>
      <w:lvlText w:val="%9."/>
      <w:lvlJc w:val="right"/>
      <w:pPr>
        <w:ind w:left="5570" w:hanging="480"/>
      </w:pPr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1"/>
  </w:num>
  <w:num w:numId="5">
    <w:abstractNumId w:val="0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43DF2"/>
    <w:rsid w:val="00004600"/>
    <w:rsid w:val="000074A0"/>
    <w:rsid w:val="00011762"/>
    <w:rsid w:val="00011EEF"/>
    <w:rsid w:val="00012982"/>
    <w:rsid w:val="0001716B"/>
    <w:rsid w:val="00020030"/>
    <w:rsid w:val="000237CB"/>
    <w:rsid w:val="00023FA5"/>
    <w:rsid w:val="000253B4"/>
    <w:rsid w:val="000270C7"/>
    <w:rsid w:val="00031C37"/>
    <w:rsid w:val="00034800"/>
    <w:rsid w:val="000349C5"/>
    <w:rsid w:val="000350F6"/>
    <w:rsid w:val="000366BD"/>
    <w:rsid w:val="00036DB8"/>
    <w:rsid w:val="0004056C"/>
    <w:rsid w:val="00041CEE"/>
    <w:rsid w:val="00043DF2"/>
    <w:rsid w:val="000446D9"/>
    <w:rsid w:val="000469FD"/>
    <w:rsid w:val="00047596"/>
    <w:rsid w:val="000532B1"/>
    <w:rsid w:val="000763C2"/>
    <w:rsid w:val="0008167E"/>
    <w:rsid w:val="000846A5"/>
    <w:rsid w:val="0009068B"/>
    <w:rsid w:val="00093A81"/>
    <w:rsid w:val="000966DA"/>
    <w:rsid w:val="00096E28"/>
    <w:rsid w:val="0009719E"/>
    <w:rsid w:val="000A0351"/>
    <w:rsid w:val="000A037B"/>
    <w:rsid w:val="000A31BC"/>
    <w:rsid w:val="000A5345"/>
    <w:rsid w:val="000B2225"/>
    <w:rsid w:val="000B5A51"/>
    <w:rsid w:val="000B63CC"/>
    <w:rsid w:val="000C0A82"/>
    <w:rsid w:val="000C2320"/>
    <w:rsid w:val="000C26F6"/>
    <w:rsid w:val="000C539F"/>
    <w:rsid w:val="000C5995"/>
    <w:rsid w:val="000D1F07"/>
    <w:rsid w:val="000D20D7"/>
    <w:rsid w:val="000D496C"/>
    <w:rsid w:val="000D7893"/>
    <w:rsid w:val="000E0324"/>
    <w:rsid w:val="000E7467"/>
    <w:rsid w:val="000E7AA4"/>
    <w:rsid w:val="000E7E33"/>
    <w:rsid w:val="000F13F4"/>
    <w:rsid w:val="000F43A7"/>
    <w:rsid w:val="000F667F"/>
    <w:rsid w:val="000F6CF3"/>
    <w:rsid w:val="0010156B"/>
    <w:rsid w:val="00103725"/>
    <w:rsid w:val="001041EE"/>
    <w:rsid w:val="00107895"/>
    <w:rsid w:val="00116A6A"/>
    <w:rsid w:val="00117E5B"/>
    <w:rsid w:val="001225CA"/>
    <w:rsid w:val="001309BF"/>
    <w:rsid w:val="00130F5F"/>
    <w:rsid w:val="00133E3A"/>
    <w:rsid w:val="00133E55"/>
    <w:rsid w:val="001348D7"/>
    <w:rsid w:val="001352B8"/>
    <w:rsid w:val="00135617"/>
    <w:rsid w:val="00137874"/>
    <w:rsid w:val="00140FB1"/>
    <w:rsid w:val="0014110A"/>
    <w:rsid w:val="0014148A"/>
    <w:rsid w:val="00141C4B"/>
    <w:rsid w:val="00142E21"/>
    <w:rsid w:val="00142EE4"/>
    <w:rsid w:val="001441B2"/>
    <w:rsid w:val="001441C5"/>
    <w:rsid w:val="001454C4"/>
    <w:rsid w:val="001456B5"/>
    <w:rsid w:val="00145BE8"/>
    <w:rsid w:val="00145D20"/>
    <w:rsid w:val="001477A4"/>
    <w:rsid w:val="00154056"/>
    <w:rsid w:val="00154202"/>
    <w:rsid w:val="00155B36"/>
    <w:rsid w:val="001600D7"/>
    <w:rsid w:val="0016390B"/>
    <w:rsid w:val="001648DE"/>
    <w:rsid w:val="001653B2"/>
    <w:rsid w:val="00165D9C"/>
    <w:rsid w:val="00167520"/>
    <w:rsid w:val="001733A4"/>
    <w:rsid w:val="00173479"/>
    <w:rsid w:val="0017569F"/>
    <w:rsid w:val="00177B1E"/>
    <w:rsid w:val="00181618"/>
    <w:rsid w:val="00181B0B"/>
    <w:rsid w:val="00181BD0"/>
    <w:rsid w:val="00184DF1"/>
    <w:rsid w:val="00191748"/>
    <w:rsid w:val="001931A1"/>
    <w:rsid w:val="00196240"/>
    <w:rsid w:val="00196245"/>
    <w:rsid w:val="001A1DBA"/>
    <w:rsid w:val="001A369D"/>
    <w:rsid w:val="001A568E"/>
    <w:rsid w:val="001A58CB"/>
    <w:rsid w:val="001A64EB"/>
    <w:rsid w:val="001A6EF9"/>
    <w:rsid w:val="001B0434"/>
    <w:rsid w:val="001B2022"/>
    <w:rsid w:val="001B2D8E"/>
    <w:rsid w:val="001B35E4"/>
    <w:rsid w:val="001B5CC2"/>
    <w:rsid w:val="001B72ED"/>
    <w:rsid w:val="001C1091"/>
    <w:rsid w:val="001C2364"/>
    <w:rsid w:val="001C31FF"/>
    <w:rsid w:val="001C52FE"/>
    <w:rsid w:val="001C6333"/>
    <w:rsid w:val="001C7C84"/>
    <w:rsid w:val="001D09A1"/>
    <w:rsid w:val="001D74B6"/>
    <w:rsid w:val="001E116F"/>
    <w:rsid w:val="001E297A"/>
    <w:rsid w:val="001E5948"/>
    <w:rsid w:val="001E6FE3"/>
    <w:rsid w:val="001F10F1"/>
    <w:rsid w:val="001F28DE"/>
    <w:rsid w:val="001F5DFA"/>
    <w:rsid w:val="001F6960"/>
    <w:rsid w:val="001F7A31"/>
    <w:rsid w:val="00201DC8"/>
    <w:rsid w:val="00202347"/>
    <w:rsid w:val="00202C9B"/>
    <w:rsid w:val="002056FC"/>
    <w:rsid w:val="00206D36"/>
    <w:rsid w:val="00207F7F"/>
    <w:rsid w:val="00211515"/>
    <w:rsid w:val="00215897"/>
    <w:rsid w:val="00216246"/>
    <w:rsid w:val="00223F52"/>
    <w:rsid w:val="0022466B"/>
    <w:rsid w:val="00227E84"/>
    <w:rsid w:val="00231D2C"/>
    <w:rsid w:val="00232A3D"/>
    <w:rsid w:val="00233DBB"/>
    <w:rsid w:val="002340D5"/>
    <w:rsid w:val="00237B6B"/>
    <w:rsid w:val="002419D4"/>
    <w:rsid w:val="002430B2"/>
    <w:rsid w:val="00243D06"/>
    <w:rsid w:val="002442C5"/>
    <w:rsid w:val="002444D4"/>
    <w:rsid w:val="00244A33"/>
    <w:rsid w:val="00250443"/>
    <w:rsid w:val="00252380"/>
    <w:rsid w:val="0025698D"/>
    <w:rsid w:val="00257B7D"/>
    <w:rsid w:val="00257E32"/>
    <w:rsid w:val="002607CA"/>
    <w:rsid w:val="00262352"/>
    <w:rsid w:val="00266421"/>
    <w:rsid w:val="00266AED"/>
    <w:rsid w:val="0026791D"/>
    <w:rsid w:val="002714B0"/>
    <w:rsid w:val="00272F13"/>
    <w:rsid w:val="00273C9C"/>
    <w:rsid w:val="002742AA"/>
    <w:rsid w:val="00274916"/>
    <w:rsid w:val="00274ACE"/>
    <w:rsid w:val="0027750A"/>
    <w:rsid w:val="00282581"/>
    <w:rsid w:val="002845A2"/>
    <w:rsid w:val="00287F05"/>
    <w:rsid w:val="00290EA2"/>
    <w:rsid w:val="00291975"/>
    <w:rsid w:val="00292D87"/>
    <w:rsid w:val="00294387"/>
    <w:rsid w:val="0029556B"/>
    <w:rsid w:val="0029718A"/>
    <w:rsid w:val="00297387"/>
    <w:rsid w:val="002A0F1D"/>
    <w:rsid w:val="002A4E90"/>
    <w:rsid w:val="002B0EFE"/>
    <w:rsid w:val="002B17A7"/>
    <w:rsid w:val="002B2AEF"/>
    <w:rsid w:val="002B362B"/>
    <w:rsid w:val="002B6D90"/>
    <w:rsid w:val="002C09D0"/>
    <w:rsid w:val="002C0F82"/>
    <w:rsid w:val="002C10E7"/>
    <w:rsid w:val="002C638D"/>
    <w:rsid w:val="002C649B"/>
    <w:rsid w:val="002D013B"/>
    <w:rsid w:val="002D5B8A"/>
    <w:rsid w:val="002D76FB"/>
    <w:rsid w:val="002E0AEB"/>
    <w:rsid w:val="002E1869"/>
    <w:rsid w:val="002E2815"/>
    <w:rsid w:val="002E326D"/>
    <w:rsid w:val="002E3280"/>
    <w:rsid w:val="002E6CCB"/>
    <w:rsid w:val="002E6E8E"/>
    <w:rsid w:val="002F0570"/>
    <w:rsid w:val="002F14A1"/>
    <w:rsid w:val="002F1F55"/>
    <w:rsid w:val="002F438E"/>
    <w:rsid w:val="002F65E9"/>
    <w:rsid w:val="003006F9"/>
    <w:rsid w:val="0030140D"/>
    <w:rsid w:val="0030402D"/>
    <w:rsid w:val="0030407D"/>
    <w:rsid w:val="003040C8"/>
    <w:rsid w:val="00306A8C"/>
    <w:rsid w:val="0031025C"/>
    <w:rsid w:val="00311205"/>
    <w:rsid w:val="00312095"/>
    <w:rsid w:val="00312FFD"/>
    <w:rsid w:val="00314BC8"/>
    <w:rsid w:val="00320406"/>
    <w:rsid w:val="0032095F"/>
    <w:rsid w:val="003216E9"/>
    <w:rsid w:val="00321C2D"/>
    <w:rsid w:val="00327854"/>
    <w:rsid w:val="00330736"/>
    <w:rsid w:val="00332F4D"/>
    <w:rsid w:val="00334182"/>
    <w:rsid w:val="003344B0"/>
    <w:rsid w:val="00334CFC"/>
    <w:rsid w:val="003359C3"/>
    <w:rsid w:val="00335D79"/>
    <w:rsid w:val="00336244"/>
    <w:rsid w:val="00337BB0"/>
    <w:rsid w:val="00340CC3"/>
    <w:rsid w:val="00341533"/>
    <w:rsid w:val="00341FB0"/>
    <w:rsid w:val="00344754"/>
    <w:rsid w:val="00347423"/>
    <w:rsid w:val="00353117"/>
    <w:rsid w:val="00353373"/>
    <w:rsid w:val="0035658C"/>
    <w:rsid w:val="00360EEE"/>
    <w:rsid w:val="00364730"/>
    <w:rsid w:val="00364FBA"/>
    <w:rsid w:val="0036792C"/>
    <w:rsid w:val="00372735"/>
    <w:rsid w:val="0037458B"/>
    <w:rsid w:val="00375ADE"/>
    <w:rsid w:val="00377241"/>
    <w:rsid w:val="00385960"/>
    <w:rsid w:val="003865ED"/>
    <w:rsid w:val="00386A8B"/>
    <w:rsid w:val="00387F48"/>
    <w:rsid w:val="00395376"/>
    <w:rsid w:val="00396C67"/>
    <w:rsid w:val="003A173E"/>
    <w:rsid w:val="003B11E6"/>
    <w:rsid w:val="003C4DEC"/>
    <w:rsid w:val="003D04E8"/>
    <w:rsid w:val="003D0510"/>
    <w:rsid w:val="003D1E94"/>
    <w:rsid w:val="003D41E0"/>
    <w:rsid w:val="003D4636"/>
    <w:rsid w:val="003D5898"/>
    <w:rsid w:val="003D5BF8"/>
    <w:rsid w:val="003E0DF3"/>
    <w:rsid w:val="003E3E3A"/>
    <w:rsid w:val="003E5876"/>
    <w:rsid w:val="003E67E5"/>
    <w:rsid w:val="003E6DFB"/>
    <w:rsid w:val="003F18DB"/>
    <w:rsid w:val="003F1A1C"/>
    <w:rsid w:val="003F2286"/>
    <w:rsid w:val="003F39FA"/>
    <w:rsid w:val="003F5D76"/>
    <w:rsid w:val="003F5F4C"/>
    <w:rsid w:val="003F6895"/>
    <w:rsid w:val="00403541"/>
    <w:rsid w:val="00406A4C"/>
    <w:rsid w:val="00411585"/>
    <w:rsid w:val="00412226"/>
    <w:rsid w:val="00412B62"/>
    <w:rsid w:val="00413B6C"/>
    <w:rsid w:val="004160EA"/>
    <w:rsid w:val="00416DAF"/>
    <w:rsid w:val="00417DC4"/>
    <w:rsid w:val="00417F63"/>
    <w:rsid w:val="00420A00"/>
    <w:rsid w:val="00422736"/>
    <w:rsid w:val="0042476F"/>
    <w:rsid w:val="00426B4C"/>
    <w:rsid w:val="00430890"/>
    <w:rsid w:val="00430902"/>
    <w:rsid w:val="00435710"/>
    <w:rsid w:val="00437336"/>
    <w:rsid w:val="00437B26"/>
    <w:rsid w:val="0044334C"/>
    <w:rsid w:val="00443D10"/>
    <w:rsid w:val="00446C27"/>
    <w:rsid w:val="0044709B"/>
    <w:rsid w:val="00455636"/>
    <w:rsid w:val="0046044F"/>
    <w:rsid w:val="00460884"/>
    <w:rsid w:val="00464FD7"/>
    <w:rsid w:val="004655AC"/>
    <w:rsid w:val="00471C86"/>
    <w:rsid w:val="00472506"/>
    <w:rsid w:val="00473824"/>
    <w:rsid w:val="0047491A"/>
    <w:rsid w:val="00475B19"/>
    <w:rsid w:val="004776FD"/>
    <w:rsid w:val="00480F6B"/>
    <w:rsid w:val="00481895"/>
    <w:rsid w:val="00483E1B"/>
    <w:rsid w:val="00487550"/>
    <w:rsid w:val="00490F59"/>
    <w:rsid w:val="0049315B"/>
    <w:rsid w:val="004938B9"/>
    <w:rsid w:val="0049480E"/>
    <w:rsid w:val="00494921"/>
    <w:rsid w:val="004A0354"/>
    <w:rsid w:val="004A1B65"/>
    <w:rsid w:val="004A6516"/>
    <w:rsid w:val="004A783E"/>
    <w:rsid w:val="004B049F"/>
    <w:rsid w:val="004B083C"/>
    <w:rsid w:val="004B6166"/>
    <w:rsid w:val="004B6D93"/>
    <w:rsid w:val="004C000C"/>
    <w:rsid w:val="004C006F"/>
    <w:rsid w:val="004C09B2"/>
    <w:rsid w:val="004C1D2A"/>
    <w:rsid w:val="004C2B82"/>
    <w:rsid w:val="004C2E6A"/>
    <w:rsid w:val="004C402E"/>
    <w:rsid w:val="004C5964"/>
    <w:rsid w:val="004C6E74"/>
    <w:rsid w:val="004C714E"/>
    <w:rsid w:val="004D0F6A"/>
    <w:rsid w:val="004D1554"/>
    <w:rsid w:val="004D424C"/>
    <w:rsid w:val="004D771C"/>
    <w:rsid w:val="004E0041"/>
    <w:rsid w:val="004E024D"/>
    <w:rsid w:val="004E1F27"/>
    <w:rsid w:val="004E46DB"/>
    <w:rsid w:val="004E516E"/>
    <w:rsid w:val="004E6D11"/>
    <w:rsid w:val="004F33A9"/>
    <w:rsid w:val="004F4A94"/>
    <w:rsid w:val="004F5798"/>
    <w:rsid w:val="004F5BF2"/>
    <w:rsid w:val="004F5DC6"/>
    <w:rsid w:val="004F61A9"/>
    <w:rsid w:val="00500B63"/>
    <w:rsid w:val="00500E20"/>
    <w:rsid w:val="00500E82"/>
    <w:rsid w:val="005028A5"/>
    <w:rsid w:val="00504A2D"/>
    <w:rsid w:val="00505CD1"/>
    <w:rsid w:val="00507DDB"/>
    <w:rsid w:val="00507FE4"/>
    <w:rsid w:val="0051144D"/>
    <w:rsid w:val="00511A32"/>
    <w:rsid w:val="00511FAC"/>
    <w:rsid w:val="00512F95"/>
    <w:rsid w:val="00513AA2"/>
    <w:rsid w:val="0051489D"/>
    <w:rsid w:val="00517D74"/>
    <w:rsid w:val="00517E87"/>
    <w:rsid w:val="00520BCF"/>
    <w:rsid w:val="005219F7"/>
    <w:rsid w:val="005230F0"/>
    <w:rsid w:val="00525182"/>
    <w:rsid w:val="005254FF"/>
    <w:rsid w:val="00526F93"/>
    <w:rsid w:val="005336EE"/>
    <w:rsid w:val="00533792"/>
    <w:rsid w:val="00533E8E"/>
    <w:rsid w:val="00534B95"/>
    <w:rsid w:val="00535EC7"/>
    <w:rsid w:val="005429DB"/>
    <w:rsid w:val="00542D55"/>
    <w:rsid w:val="005434B1"/>
    <w:rsid w:val="00547C41"/>
    <w:rsid w:val="005503A3"/>
    <w:rsid w:val="00550556"/>
    <w:rsid w:val="00550620"/>
    <w:rsid w:val="00551730"/>
    <w:rsid w:val="00551B4E"/>
    <w:rsid w:val="00552514"/>
    <w:rsid w:val="00557201"/>
    <w:rsid w:val="00560A95"/>
    <w:rsid w:val="00560F66"/>
    <w:rsid w:val="005722D3"/>
    <w:rsid w:val="00573F1B"/>
    <w:rsid w:val="005749C5"/>
    <w:rsid w:val="00575C58"/>
    <w:rsid w:val="00576FDC"/>
    <w:rsid w:val="005815DF"/>
    <w:rsid w:val="00582B59"/>
    <w:rsid w:val="00583CD8"/>
    <w:rsid w:val="00584DA2"/>
    <w:rsid w:val="005914FD"/>
    <w:rsid w:val="005968A3"/>
    <w:rsid w:val="005A038C"/>
    <w:rsid w:val="005A1A52"/>
    <w:rsid w:val="005A295E"/>
    <w:rsid w:val="005A3E01"/>
    <w:rsid w:val="005A3F4B"/>
    <w:rsid w:val="005A4B3D"/>
    <w:rsid w:val="005A6E97"/>
    <w:rsid w:val="005A709F"/>
    <w:rsid w:val="005B0EC2"/>
    <w:rsid w:val="005B113D"/>
    <w:rsid w:val="005B11B5"/>
    <w:rsid w:val="005B220F"/>
    <w:rsid w:val="005B2C7E"/>
    <w:rsid w:val="005B478C"/>
    <w:rsid w:val="005B52D0"/>
    <w:rsid w:val="005B69CD"/>
    <w:rsid w:val="005B75A1"/>
    <w:rsid w:val="005C1C99"/>
    <w:rsid w:val="005C27AE"/>
    <w:rsid w:val="005C43ED"/>
    <w:rsid w:val="005C61EF"/>
    <w:rsid w:val="005C6896"/>
    <w:rsid w:val="005C6A4E"/>
    <w:rsid w:val="005D04B8"/>
    <w:rsid w:val="005D2077"/>
    <w:rsid w:val="005D3933"/>
    <w:rsid w:val="005D53AB"/>
    <w:rsid w:val="005D6C01"/>
    <w:rsid w:val="005E1A56"/>
    <w:rsid w:val="005E2989"/>
    <w:rsid w:val="005E3A8B"/>
    <w:rsid w:val="005E3F8C"/>
    <w:rsid w:val="005E52BA"/>
    <w:rsid w:val="005E78A6"/>
    <w:rsid w:val="005F2478"/>
    <w:rsid w:val="005F2887"/>
    <w:rsid w:val="005F3D68"/>
    <w:rsid w:val="005F456A"/>
    <w:rsid w:val="005F58A5"/>
    <w:rsid w:val="00601C19"/>
    <w:rsid w:val="00601D3A"/>
    <w:rsid w:val="00603D3D"/>
    <w:rsid w:val="00606B39"/>
    <w:rsid w:val="006073FD"/>
    <w:rsid w:val="00607D36"/>
    <w:rsid w:val="006102D1"/>
    <w:rsid w:val="00610794"/>
    <w:rsid w:val="00612A01"/>
    <w:rsid w:val="0061340F"/>
    <w:rsid w:val="00613457"/>
    <w:rsid w:val="00613725"/>
    <w:rsid w:val="00615FCA"/>
    <w:rsid w:val="00616046"/>
    <w:rsid w:val="0061699B"/>
    <w:rsid w:val="0062035C"/>
    <w:rsid w:val="006230FF"/>
    <w:rsid w:val="00624BA2"/>
    <w:rsid w:val="00627013"/>
    <w:rsid w:val="00630247"/>
    <w:rsid w:val="006304A8"/>
    <w:rsid w:val="00630997"/>
    <w:rsid w:val="006322C9"/>
    <w:rsid w:val="00632E11"/>
    <w:rsid w:val="00635A20"/>
    <w:rsid w:val="00636658"/>
    <w:rsid w:val="00645BB8"/>
    <w:rsid w:val="006477F6"/>
    <w:rsid w:val="00650E40"/>
    <w:rsid w:val="00652981"/>
    <w:rsid w:val="00653BB4"/>
    <w:rsid w:val="00656C13"/>
    <w:rsid w:val="006604D7"/>
    <w:rsid w:val="00663926"/>
    <w:rsid w:val="0067146A"/>
    <w:rsid w:val="00673B3E"/>
    <w:rsid w:val="006772DC"/>
    <w:rsid w:val="00680103"/>
    <w:rsid w:val="00680C74"/>
    <w:rsid w:val="00681377"/>
    <w:rsid w:val="0068245B"/>
    <w:rsid w:val="006834B4"/>
    <w:rsid w:val="00683EC2"/>
    <w:rsid w:val="006841A0"/>
    <w:rsid w:val="0069482D"/>
    <w:rsid w:val="006961A8"/>
    <w:rsid w:val="00696A61"/>
    <w:rsid w:val="006A0BC7"/>
    <w:rsid w:val="006A0BFB"/>
    <w:rsid w:val="006A1E02"/>
    <w:rsid w:val="006A6B90"/>
    <w:rsid w:val="006A7687"/>
    <w:rsid w:val="006A7B99"/>
    <w:rsid w:val="006B1756"/>
    <w:rsid w:val="006B4B38"/>
    <w:rsid w:val="006B5CD4"/>
    <w:rsid w:val="006C034D"/>
    <w:rsid w:val="006C3513"/>
    <w:rsid w:val="006C3602"/>
    <w:rsid w:val="006C428E"/>
    <w:rsid w:val="006C525E"/>
    <w:rsid w:val="006C66C4"/>
    <w:rsid w:val="006D05FD"/>
    <w:rsid w:val="006D1455"/>
    <w:rsid w:val="006D25D7"/>
    <w:rsid w:val="006D277C"/>
    <w:rsid w:val="006D2F87"/>
    <w:rsid w:val="006D3CD8"/>
    <w:rsid w:val="006D4A9D"/>
    <w:rsid w:val="006D62E1"/>
    <w:rsid w:val="006D7317"/>
    <w:rsid w:val="006D7B36"/>
    <w:rsid w:val="006E2DFC"/>
    <w:rsid w:val="006E6106"/>
    <w:rsid w:val="006E690A"/>
    <w:rsid w:val="006E7ADB"/>
    <w:rsid w:val="006F0850"/>
    <w:rsid w:val="006F101B"/>
    <w:rsid w:val="006F1700"/>
    <w:rsid w:val="006F31FA"/>
    <w:rsid w:val="006F339D"/>
    <w:rsid w:val="006F34DA"/>
    <w:rsid w:val="006F41F7"/>
    <w:rsid w:val="006F4608"/>
    <w:rsid w:val="006F4B17"/>
    <w:rsid w:val="006F57AF"/>
    <w:rsid w:val="00701C8B"/>
    <w:rsid w:val="00702AAE"/>
    <w:rsid w:val="00702F23"/>
    <w:rsid w:val="00703026"/>
    <w:rsid w:val="00703A2E"/>
    <w:rsid w:val="00705732"/>
    <w:rsid w:val="00706792"/>
    <w:rsid w:val="00706A29"/>
    <w:rsid w:val="0070702D"/>
    <w:rsid w:val="00707825"/>
    <w:rsid w:val="00707AA2"/>
    <w:rsid w:val="00707DB0"/>
    <w:rsid w:val="0071007C"/>
    <w:rsid w:val="00715DD2"/>
    <w:rsid w:val="00717095"/>
    <w:rsid w:val="00721DB2"/>
    <w:rsid w:val="00725B28"/>
    <w:rsid w:val="00727291"/>
    <w:rsid w:val="00732756"/>
    <w:rsid w:val="00735BD7"/>
    <w:rsid w:val="00736A58"/>
    <w:rsid w:val="00737098"/>
    <w:rsid w:val="00742C50"/>
    <w:rsid w:val="00743065"/>
    <w:rsid w:val="00744365"/>
    <w:rsid w:val="007471C4"/>
    <w:rsid w:val="00751FF3"/>
    <w:rsid w:val="00753E2B"/>
    <w:rsid w:val="00754007"/>
    <w:rsid w:val="0075647F"/>
    <w:rsid w:val="007603C9"/>
    <w:rsid w:val="007638A1"/>
    <w:rsid w:val="00764558"/>
    <w:rsid w:val="0076622A"/>
    <w:rsid w:val="007666B1"/>
    <w:rsid w:val="007678BD"/>
    <w:rsid w:val="007705D0"/>
    <w:rsid w:val="00772F1F"/>
    <w:rsid w:val="007734D7"/>
    <w:rsid w:val="007800FD"/>
    <w:rsid w:val="00782CA9"/>
    <w:rsid w:val="00784C25"/>
    <w:rsid w:val="0079760D"/>
    <w:rsid w:val="007A0F63"/>
    <w:rsid w:val="007A39B1"/>
    <w:rsid w:val="007A660B"/>
    <w:rsid w:val="007B0597"/>
    <w:rsid w:val="007B38A3"/>
    <w:rsid w:val="007B416D"/>
    <w:rsid w:val="007B49E4"/>
    <w:rsid w:val="007B4C06"/>
    <w:rsid w:val="007B54B3"/>
    <w:rsid w:val="007B59CC"/>
    <w:rsid w:val="007B5B48"/>
    <w:rsid w:val="007C0156"/>
    <w:rsid w:val="007C0D40"/>
    <w:rsid w:val="007C1A46"/>
    <w:rsid w:val="007C1CB1"/>
    <w:rsid w:val="007C1EE7"/>
    <w:rsid w:val="007C2075"/>
    <w:rsid w:val="007C24F4"/>
    <w:rsid w:val="007D3E4C"/>
    <w:rsid w:val="007D3FDF"/>
    <w:rsid w:val="007D4D01"/>
    <w:rsid w:val="007D649D"/>
    <w:rsid w:val="007D70E8"/>
    <w:rsid w:val="007E4347"/>
    <w:rsid w:val="007E4570"/>
    <w:rsid w:val="007E58A1"/>
    <w:rsid w:val="007E5AE6"/>
    <w:rsid w:val="007E5E98"/>
    <w:rsid w:val="007E6E29"/>
    <w:rsid w:val="007E7491"/>
    <w:rsid w:val="007F0CE4"/>
    <w:rsid w:val="007F0E09"/>
    <w:rsid w:val="007F2072"/>
    <w:rsid w:val="007F4770"/>
    <w:rsid w:val="007F6223"/>
    <w:rsid w:val="007F6789"/>
    <w:rsid w:val="007F70F7"/>
    <w:rsid w:val="00801198"/>
    <w:rsid w:val="00803F18"/>
    <w:rsid w:val="00805870"/>
    <w:rsid w:val="0080650B"/>
    <w:rsid w:val="0081024C"/>
    <w:rsid w:val="00810402"/>
    <w:rsid w:val="0081041A"/>
    <w:rsid w:val="008138ED"/>
    <w:rsid w:val="008147FD"/>
    <w:rsid w:val="00815743"/>
    <w:rsid w:val="00817BA6"/>
    <w:rsid w:val="0083401B"/>
    <w:rsid w:val="008356C5"/>
    <w:rsid w:val="00835834"/>
    <w:rsid w:val="00842626"/>
    <w:rsid w:val="008443C2"/>
    <w:rsid w:val="00847876"/>
    <w:rsid w:val="0085135E"/>
    <w:rsid w:val="008528A5"/>
    <w:rsid w:val="0085529C"/>
    <w:rsid w:val="0085638C"/>
    <w:rsid w:val="00857EF5"/>
    <w:rsid w:val="0086228A"/>
    <w:rsid w:val="00862DD6"/>
    <w:rsid w:val="0086483B"/>
    <w:rsid w:val="00865DC2"/>
    <w:rsid w:val="00866229"/>
    <w:rsid w:val="00866805"/>
    <w:rsid w:val="00871291"/>
    <w:rsid w:val="00872E56"/>
    <w:rsid w:val="0087356D"/>
    <w:rsid w:val="008745D7"/>
    <w:rsid w:val="008749DE"/>
    <w:rsid w:val="008751C7"/>
    <w:rsid w:val="008757E2"/>
    <w:rsid w:val="00877BF9"/>
    <w:rsid w:val="00877D42"/>
    <w:rsid w:val="00882B34"/>
    <w:rsid w:val="00882EA1"/>
    <w:rsid w:val="00884E27"/>
    <w:rsid w:val="0088676B"/>
    <w:rsid w:val="0089316F"/>
    <w:rsid w:val="0089481B"/>
    <w:rsid w:val="008970FB"/>
    <w:rsid w:val="008A0C0E"/>
    <w:rsid w:val="008A33A9"/>
    <w:rsid w:val="008A45BD"/>
    <w:rsid w:val="008B287E"/>
    <w:rsid w:val="008B37F6"/>
    <w:rsid w:val="008B6040"/>
    <w:rsid w:val="008C1FD0"/>
    <w:rsid w:val="008C39B7"/>
    <w:rsid w:val="008C548D"/>
    <w:rsid w:val="008C55E9"/>
    <w:rsid w:val="008C7879"/>
    <w:rsid w:val="008C78AB"/>
    <w:rsid w:val="008C78F8"/>
    <w:rsid w:val="008D042B"/>
    <w:rsid w:val="008D1126"/>
    <w:rsid w:val="008D18D1"/>
    <w:rsid w:val="008D522C"/>
    <w:rsid w:val="008D5858"/>
    <w:rsid w:val="008D5994"/>
    <w:rsid w:val="008E11F0"/>
    <w:rsid w:val="008E14E1"/>
    <w:rsid w:val="008E5223"/>
    <w:rsid w:val="008E618C"/>
    <w:rsid w:val="008E61DE"/>
    <w:rsid w:val="008F09A5"/>
    <w:rsid w:val="008F2140"/>
    <w:rsid w:val="008F367F"/>
    <w:rsid w:val="0090209C"/>
    <w:rsid w:val="009034BA"/>
    <w:rsid w:val="00904CBE"/>
    <w:rsid w:val="00911303"/>
    <w:rsid w:val="009128A0"/>
    <w:rsid w:val="00912AC5"/>
    <w:rsid w:val="0091640A"/>
    <w:rsid w:val="009171A0"/>
    <w:rsid w:val="009215B6"/>
    <w:rsid w:val="00922982"/>
    <w:rsid w:val="00922C55"/>
    <w:rsid w:val="00922D74"/>
    <w:rsid w:val="00923836"/>
    <w:rsid w:val="00923F05"/>
    <w:rsid w:val="0092416A"/>
    <w:rsid w:val="00924C27"/>
    <w:rsid w:val="00931861"/>
    <w:rsid w:val="00931D36"/>
    <w:rsid w:val="00935BED"/>
    <w:rsid w:val="0094014A"/>
    <w:rsid w:val="00940717"/>
    <w:rsid w:val="00940B46"/>
    <w:rsid w:val="00940EFC"/>
    <w:rsid w:val="009445A5"/>
    <w:rsid w:val="00951840"/>
    <w:rsid w:val="009521E5"/>
    <w:rsid w:val="00955581"/>
    <w:rsid w:val="00955A9B"/>
    <w:rsid w:val="00955F56"/>
    <w:rsid w:val="0095618B"/>
    <w:rsid w:val="00961E55"/>
    <w:rsid w:val="00961EAB"/>
    <w:rsid w:val="00963004"/>
    <w:rsid w:val="009666CA"/>
    <w:rsid w:val="00967B65"/>
    <w:rsid w:val="009741DF"/>
    <w:rsid w:val="009761ED"/>
    <w:rsid w:val="00976FFC"/>
    <w:rsid w:val="00980B31"/>
    <w:rsid w:val="00981D5A"/>
    <w:rsid w:val="00983AE1"/>
    <w:rsid w:val="0098477E"/>
    <w:rsid w:val="00984A09"/>
    <w:rsid w:val="00984A0A"/>
    <w:rsid w:val="00987102"/>
    <w:rsid w:val="00993430"/>
    <w:rsid w:val="009955E8"/>
    <w:rsid w:val="0099669C"/>
    <w:rsid w:val="00997400"/>
    <w:rsid w:val="009A0779"/>
    <w:rsid w:val="009A1772"/>
    <w:rsid w:val="009A3060"/>
    <w:rsid w:val="009A390E"/>
    <w:rsid w:val="009A4C49"/>
    <w:rsid w:val="009B316C"/>
    <w:rsid w:val="009B3572"/>
    <w:rsid w:val="009B402E"/>
    <w:rsid w:val="009B6742"/>
    <w:rsid w:val="009B696F"/>
    <w:rsid w:val="009B6D4C"/>
    <w:rsid w:val="009C1105"/>
    <w:rsid w:val="009C1A3E"/>
    <w:rsid w:val="009C4E11"/>
    <w:rsid w:val="009C6905"/>
    <w:rsid w:val="009D03DA"/>
    <w:rsid w:val="009D1DF9"/>
    <w:rsid w:val="009D2F3E"/>
    <w:rsid w:val="009D6710"/>
    <w:rsid w:val="009D6F0E"/>
    <w:rsid w:val="009D7117"/>
    <w:rsid w:val="009D768C"/>
    <w:rsid w:val="009D7739"/>
    <w:rsid w:val="009E0A57"/>
    <w:rsid w:val="009E2F33"/>
    <w:rsid w:val="009E4DF7"/>
    <w:rsid w:val="009E5661"/>
    <w:rsid w:val="009E5E59"/>
    <w:rsid w:val="009F4512"/>
    <w:rsid w:val="009F69AD"/>
    <w:rsid w:val="00A00E06"/>
    <w:rsid w:val="00A01B93"/>
    <w:rsid w:val="00A04457"/>
    <w:rsid w:val="00A1423F"/>
    <w:rsid w:val="00A14B94"/>
    <w:rsid w:val="00A1736E"/>
    <w:rsid w:val="00A21E98"/>
    <w:rsid w:val="00A243DB"/>
    <w:rsid w:val="00A255B7"/>
    <w:rsid w:val="00A25E4C"/>
    <w:rsid w:val="00A302D8"/>
    <w:rsid w:val="00A31431"/>
    <w:rsid w:val="00A31EE5"/>
    <w:rsid w:val="00A32A27"/>
    <w:rsid w:val="00A3394A"/>
    <w:rsid w:val="00A361EE"/>
    <w:rsid w:val="00A37E8C"/>
    <w:rsid w:val="00A4129E"/>
    <w:rsid w:val="00A41369"/>
    <w:rsid w:val="00A5168A"/>
    <w:rsid w:val="00A539C9"/>
    <w:rsid w:val="00A5655E"/>
    <w:rsid w:val="00A569A9"/>
    <w:rsid w:val="00A63352"/>
    <w:rsid w:val="00A65AA4"/>
    <w:rsid w:val="00A7045A"/>
    <w:rsid w:val="00A71314"/>
    <w:rsid w:val="00A716F6"/>
    <w:rsid w:val="00A73172"/>
    <w:rsid w:val="00A7403A"/>
    <w:rsid w:val="00A743CA"/>
    <w:rsid w:val="00A7498E"/>
    <w:rsid w:val="00A74D19"/>
    <w:rsid w:val="00A7619D"/>
    <w:rsid w:val="00A776B9"/>
    <w:rsid w:val="00A80B9B"/>
    <w:rsid w:val="00A80BBC"/>
    <w:rsid w:val="00A81AE9"/>
    <w:rsid w:val="00A8305C"/>
    <w:rsid w:val="00A83E94"/>
    <w:rsid w:val="00A86828"/>
    <w:rsid w:val="00A9764D"/>
    <w:rsid w:val="00AA26FC"/>
    <w:rsid w:val="00AA43D7"/>
    <w:rsid w:val="00AA4C55"/>
    <w:rsid w:val="00AB1463"/>
    <w:rsid w:val="00AB50FD"/>
    <w:rsid w:val="00AC0AE1"/>
    <w:rsid w:val="00AC11A9"/>
    <w:rsid w:val="00AC2296"/>
    <w:rsid w:val="00AC2C71"/>
    <w:rsid w:val="00AC2C83"/>
    <w:rsid w:val="00AC2F74"/>
    <w:rsid w:val="00AC406B"/>
    <w:rsid w:val="00AC53BE"/>
    <w:rsid w:val="00AC6DFE"/>
    <w:rsid w:val="00AC76CD"/>
    <w:rsid w:val="00AD0A76"/>
    <w:rsid w:val="00AD2016"/>
    <w:rsid w:val="00AD2E71"/>
    <w:rsid w:val="00AD3278"/>
    <w:rsid w:val="00AD44E0"/>
    <w:rsid w:val="00AE0423"/>
    <w:rsid w:val="00AE2CB9"/>
    <w:rsid w:val="00AE2CEF"/>
    <w:rsid w:val="00AE6787"/>
    <w:rsid w:val="00AF011C"/>
    <w:rsid w:val="00AF2479"/>
    <w:rsid w:val="00AF2B30"/>
    <w:rsid w:val="00AF62BA"/>
    <w:rsid w:val="00AF70E4"/>
    <w:rsid w:val="00AF7B48"/>
    <w:rsid w:val="00B01690"/>
    <w:rsid w:val="00B0211C"/>
    <w:rsid w:val="00B04709"/>
    <w:rsid w:val="00B050B6"/>
    <w:rsid w:val="00B0580E"/>
    <w:rsid w:val="00B063F4"/>
    <w:rsid w:val="00B0670E"/>
    <w:rsid w:val="00B10973"/>
    <w:rsid w:val="00B10FED"/>
    <w:rsid w:val="00B111B5"/>
    <w:rsid w:val="00B138C2"/>
    <w:rsid w:val="00B154DD"/>
    <w:rsid w:val="00B16D8D"/>
    <w:rsid w:val="00B17205"/>
    <w:rsid w:val="00B200E7"/>
    <w:rsid w:val="00B2061E"/>
    <w:rsid w:val="00B21CE1"/>
    <w:rsid w:val="00B22DE4"/>
    <w:rsid w:val="00B329FA"/>
    <w:rsid w:val="00B33402"/>
    <w:rsid w:val="00B33EB2"/>
    <w:rsid w:val="00B36688"/>
    <w:rsid w:val="00B42135"/>
    <w:rsid w:val="00B45D50"/>
    <w:rsid w:val="00B51107"/>
    <w:rsid w:val="00B51CC9"/>
    <w:rsid w:val="00B51E4B"/>
    <w:rsid w:val="00B561AE"/>
    <w:rsid w:val="00B56E2B"/>
    <w:rsid w:val="00B57A02"/>
    <w:rsid w:val="00B6034D"/>
    <w:rsid w:val="00B62900"/>
    <w:rsid w:val="00B64C37"/>
    <w:rsid w:val="00B6591A"/>
    <w:rsid w:val="00B65B7D"/>
    <w:rsid w:val="00B65C85"/>
    <w:rsid w:val="00B66209"/>
    <w:rsid w:val="00B742B5"/>
    <w:rsid w:val="00B7445C"/>
    <w:rsid w:val="00B752CB"/>
    <w:rsid w:val="00B80E9F"/>
    <w:rsid w:val="00B816C2"/>
    <w:rsid w:val="00B840D5"/>
    <w:rsid w:val="00B86FC1"/>
    <w:rsid w:val="00B87583"/>
    <w:rsid w:val="00B90397"/>
    <w:rsid w:val="00B903C1"/>
    <w:rsid w:val="00B9155C"/>
    <w:rsid w:val="00B93E54"/>
    <w:rsid w:val="00B95812"/>
    <w:rsid w:val="00B95923"/>
    <w:rsid w:val="00B95AFA"/>
    <w:rsid w:val="00BA1CF6"/>
    <w:rsid w:val="00BA4C8D"/>
    <w:rsid w:val="00BB5B59"/>
    <w:rsid w:val="00BC0C6B"/>
    <w:rsid w:val="00BC1AC3"/>
    <w:rsid w:val="00BD0889"/>
    <w:rsid w:val="00BD0E44"/>
    <w:rsid w:val="00BD1344"/>
    <w:rsid w:val="00BD195C"/>
    <w:rsid w:val="00BD2A2A"/>
    <w:rsid w:val="00BD2AC5"/>
    <w:rsid w:val="00BD6474"/>
    <w:rsid w:val="00BE13B3"/>
    <w:rsid w:val="00BE14D5"/>
    <w:rsid w:val="00BE18B9"/>
    <w:rsid w:val="00BE5304"/>
    <w:rsid w:val="00BE694D"/>
    <w:rsid w:val="00BF08FA"/>
    <w:rsid w:val="00BF1E2F"/>
    <w:rsid w:val="00BF3484"/>
    <w:rsid w:val="00BF3C31"/>
    <w:rsid w:val="00BF445B"/>
    <w:rsid w:val="00BF5854"/>
    <w:rsid w:val="00BF690F"/>
    <w:rsid w:val="00C03543"/>
    <w:rsid w:val="00C050CD"/>
    <w:rsid w:val="00C065B5"/>
    <w:rsid w:val="00C072E3"/>
    <w:rsid w:val="00C07AEF"/>
    <w:rsid w:val="00C144C5"/>
    <w:rsid w:val="00C14590"/>
    <w:rsid w:val="00C15C00"/>
    <w:rsid w:val="00C16C86"/>
    <w:rsid w:val="00C21F71"/>
    <w:rsid w:val="00C22CE7"/>
    <w:rsid w:val="00C23475"/>
    <w:rsid w:val="00C242FA"/>
    <w:rsid w:val="00C246B5"/>
    <w:rsid w:val="00C24A16"/>
    <w:rsid w:val="00C24F8C"/>
    <w:rsid w:val="00C2561C"/>
    <w:rsid w:val="00C26FCD"/>
    <w:rsid w:val="00C301BC"/>
    <w:rsid w:val="00C30447"/>
    <w:rsid w:val="00C335BA"/>
    <w:rsid w:val="00C356A5"/>
    <w:rsid w:val="00C40D55"/>
    <w:rsid w:val="00C4394A"/>
    <w:rsid w:val="00C43B17"/>
    <w:rsid w:val="00C44C8F"/>
    <w:rsid w:val="00C53B5E"/>
    <w:rsid w:val="00C56060"/>
    <w:rsid w:val="00C622BF"/>
    <w:rsid w:val="00C633A7"/>
    <w:rsid w:val="00C6344D"/>
    <w:rsid w:val="00C63888"/>
    <w:rsid w:val="00C65EE4"/>
    <w:rsid w:val="00C66117"/>
    <w:rsid w:val="00C709C2"/>
    <w:rsid w:val="00C71A54"/>
    <w:rsid w:val="00C7552B"/>
    <w:rsid w:val="00C75535"/>
    <w:rsid w:val="00C75AD4"/>
    <w:rsid w:val="00C77276"/>
    <w:rsid w:val="00C77C05"/>
    <w:rsid w:val="00C913C6"/>
    <w:rsid w:val="00C9173D"/>
    <w:rsid w:val="00C94EB6"/>
    <w:rsid w:val="00C950B5"/>
    <w:rsid w:val="00C96727"/>
    <w:rsid w:val="00C9734E"/>
    <w:rsid w:val="00C97E0E"/>
    <w:rsid w:val="00CA01B5"/>
    <w:rsid w:val="00CA0521"/>
    <w:rsid w:val="00CA15B2"/>
    <w:rsid w:val="00CA1F6B"/>
    <w:rsid w:val="00CA268D"/>
    <w:rsid w:val="00CA5C12"/>
    <w:rsid w:val="00CA6611"/>
    <w:rsid w:val="00CA6623"/>
    <w:rsid w:val="00CA67E5"/>
    <w:rsid w:val="00CA73CC"/>
    <w:rsid w:val="00CB0BEC"/>
    <w:rsid w:val="00CB2768"/>
    <w:rsid w:val="00CB2BA5"/>
    <w:rsid w:val="00CB45D1"/>
    <w:rsid w:val="00CB7701"/>
    <w:rsid w:val="00CC0F33"/>
    <w:rsid w:val="00CC3050"/>
    <w:rsid w:val="00CC4EB0"/>
    <w:rsid w:val="00CC5FB8"/>
    <w:rsid w:val="00CC74E9"/>
    <w:rsid w:val="00CC7ADD"/>
    <w:rsid w:val="00CD1465"/>
    <w:rsid w:val="00CD1990"/>
    <w:rsid w:val="00CE2411"/>
    <w:rsid w:val="00CE24C7"/>
    <w:rsid w:val="00CE40E3"/>
    <w:rsid w:val="00CE53FE"/>
    <w:rsid w:val="00CE764A"/>
    <w:rsid w:val="00CE7AF1"/>
    <w:rsid w:val="00CF1EFC"/>
    <w:rsid w:val="00CF46E0"/>
    <w:rsid w:val="00CF5AB5"/>
    <w:rsid w:val="00D045D2"/>
    <w:rsid w:val="00D063A4"/>
    <w:rsid w:val="00D074E2"/>
    <w:rsid w:val="00D07CB5"/>
    <w:rsid w:val="00D10464"/>
    <w:rsid w:val="00D1092F"/>
    <w:rsid w:val="00D12F91"/>
    <w:rsid w:val="00D14615"/>
    <w:rsid w:val="00D1659D"/>
    <w:rsid w:val="00D1675E"/>
    <w:rsid w:val="00D16AE3"/>
    <w:rsid w:val="00D20D7E"/>
    <w:rsid w:val="00D245B9"/>
    <w:rsid w:val="00D249B8"/>
    <w:rsid w:val="00D25FE5"/>
    <w:rsid w:val="00D274B5"/>
    <w:rsid w:val="00D34218"/>
    <w:rsid w:val="00D35209"/>
    <w:rsid w:val="00D36801"/>
    <w:rsid w:val="00D40408"/>
    <w:rsid w:val="00D409DB"/>
    <w:rsid w:val="00D41F5A"/>
    <w:rsid w:val="00D46294"/>
    <w:rsid w:val="00D50B5E"/>
    <w:rsid w:val="00D53881"/>
    <w:rsid w:val="00D53F30"/>
    <w:rsid w:val="00D54967"/>
    <w:rsid w:val="00D6082B"/>
    <w:rsid w:val="00D6341E"/>
    <w:rsid w:val="00D65ABF"/>
    <w:rsid w:val="00D66064"/>
    <w:rsid w:val="00D7024C"/>
    <w:rsid w:val="00D7229A"/>
    <w:rsid w:val="00D7293E"/>
    <w:rsid w:val="00D7436C"/>
    <w:rsid w:val="00D7464C"/>
    <w:rsid w:val="00D830A2"/>
    <w:rsid w:val="00D87CA4"/>
    <w:rsid w:val="00D9417D"/>
    <w:rsid w:val="00D944F7"/>
    <w:rsid w:val="00D9566C"/>
    <w:rsid w:val="00D96D8E"/>
    <w:rsid w:val="00DA5C3F"/>
    <w:rsid w:val="00DA6566"/>
    <w:rsid w:val="00DA6675"/>
    <w:rsid w:val="00DB0FF8"/>
    <w:rsid w:val="00DB26F7"/>
    <w:rsid w:val="00DB2BD7"/>
    <w:rsid w:val="00DB3555"/>
    <w:rsid w:val="00DB3951"/>
    <w:rsid w:val="00DB5273"/>
    <w:rsid w:val="00DB67BE"/>
    <w:rsid w:val="00DB70F4"/>
    <w:rsid w:val="00DB7609"/>
    <w:rsid w:val="00DC050E"/>
    <w:rsid w:val="00DC3F03"/>
    <w:rsid w:val="00DC6886"/>
    <w:rsid w:val="00DD12E1"/>
    <w:rsid w:val="00DD5FBC"/>
    <w:rsid w:val="00DD64A1"/>
    <w:rsid w:val="00DE0771"/>
    <w:rsid w:val="00DE0E3D"/>
    <w:rsid w:val="00DE3419"/>
    <w:rsid w:val="00DE7AED"/>
    <w:rsid w:val="00DE7C43"/>
    <w:rsid w:val="00DF3E69"/>
    <w:rsid w:val="00DF537F"/>
    <w:rsid w:val="00DF7E4B"/>
    <w:rsid w:val="00E05A35"/>
    <w:rsid w:val="00E13AEF"/>
    <w:rsid w:val="00E143FF"/>
    <w:rsid w:val="00E14B3A"/>
    <w:rsid w:val="00E26E30"/>
    <w:rsid w:val="00E32873"/>
    <w:rsid w:val="00E338DA"/>
    <w:rsid w:val="00E35D78"/>
    <w:rsid w:val="00E369DA"/>
    <w:rsid w:val="00E403E5"/>
    <w:rsid w:val="00E45548"/>
    <w:rsid w:val="00E5140A"/>
    <w:rsid w:val="00E607C3"/>
    <w:rsid w:val="00E61302"/>
    <w:rsid w:val="00E723D9"/>
    <w:rsid w:val="00E72558"/>
    <w:rsid w:val="00E76D4A"/>
    <w:rsid w:val="00E80C51"/>
    <w:rsid w:val="00E81AE4"/>
    <w:rsid w:val="00E83EA7"/>
    <w:rsid w:val="00E85538"/>
    <w:rsid w:val="00E85AAF"/>
    <w:rsid w:val="00E87909"/>
    <w:rsid w:val="00E93365"/>
    <w:rsid w:val="00E94CB0"/>
    <w:rsid w:val="00EA35A6"/>
    <w:rsid w:val="00EA64FC"/>
    <w:rsid w:val="00EA69E2"/>
    <w:rsid w:val="00EA7E58"/>
    <w:rsid w:val="00EB0346"/>
    <w:rsid w:val="00EB059B"/>
    <w:rsid w:val="00EB1111"/>
    <w:rsid w:val="00EB1CE6"/>
    <w:rsid w:val="00EB1F43"/>
    <w:rsid w:val="00EB3452"/>
    <w:rsid w:val="00EB50F4"/>
    <w:rsid w:val="00EB5F0D"/>
    <w:rsid w:val="00EC0456"/>
    <w:rsid w:val="00EC115C"/>
    <w:rsid w:val="00EC5C13"/>
    <w:rsid w:val="00ED00BA"/>
    <w:rsid w:val="00ED0EB7"/>
    <w:rsid w:val="00EE0C5F"/>
    <w:rsid w:val="00EE0E76"/>
    <w:rsid w:val="00EE308A"/>
    <w:rsid w:val="00EE6A4F"/>
    <w:rsid w:val="00EF248E"/>
    <w:rsid w:val="00EF281F"/>
    <w:rsid w:val="00EF3305"/>
    <w:rsid w:val="00EF4563"/>
    <w:rsid w:val="00EF4978"/>
    <w:rsid w:val="00EF66D7"/>
    <w:rsid w:val="00F012E9"/>
    <w:rsid w:val="00F0225F"/>
    <w:rsid w:val="00F03A9B"/>
    <w:rsid w:val="00F059F7"/>
    <w:rsid w:val="00F066D4"/>
    <w:rsid w:val="00F103BF"/>
    <w:rsid w:val="00F10421"/>
    <w:rsid w:val="00F113F6"/>
    <w:rsid w:val="00F14460"/>
    <w:rsid w:val="00F144B8"/>
    <w:rsid w:val="00F15DA7"/>
    <w:rsid w:val="00F16234"/>
    <w:rsid w:val="00F22666"/>
    <w:rsid w:val="00F23806"/>
    <w:rsid w:val="00F241DA"/>
    <w:rsid w:val="00F25C98"/>
    <w:rsid w:val="00F27539"/>
    <w:rsid w:val="00F27BA4"/>
    <w:rsid w:val="00F32857"/>
    <w:rsid w:val="00F35B02"/>
    <w:rsid w:val="00F3636F"/>
    <w:rsid w:val="00F426F9"/>
    <w:rsid w:val="00F43707"/>
    <w:rsid w:val="00F44289"/>
    <w:rsid w:val="00F46E12"/>
    <w:rsid w:val="00F4775D"/>
    <w:rsid w:val="00F477F8"/>
    <w:rsid w:val="00F47BE2"/>
    <w:rsid w:val="00F47D7B"/>
    <w:rsid w:val="00F50364"/>
    <w:rsid w:val="00F5652F"/>
    <w:rsid w:val="00F571BB"/>
    <w:rsid w:val="00F62CDC"/>
    <w:rsid w:val="00F643CE"/>
    <w:rsid w:val="00F651D5"/>
    <w:rsid w:val="00F659AC"/>
    <w:rsid w:val="00F660F3"/>
    <w:rsid w:val="00F66E2B"/>
    <w:rsid w:val="00F75820"/>
    <w:rsid w:val="00F815BF"/>
    <w:rsid w:val="00F86DC3"/>
    <w:rsid w:val="00F956A0"/>
    <w:rsid w:val="00FA2AE2"/>
    <w:rsid w:val="00FA5274"/>
    <w:rsid w:val="00FA6E0D"/>
    <w:rsid w:val="00FB09F7"/>
    <w:rsid w:val="00FB265B"/>
    <w:rsid w:val="00FB531C"/>
    <w:rsid w:val="00FB5A4C"/>
    <w:rsid w:val="00FC11F0"/>
    <w:rsid w:val="00FC5988"/>
    <w:rsid w:val="00FC6F7B"/>
    <w:rsid w:val="00FD0A4D"/>
    <w:rsid w:val="00FD5417"/>
    <w:rsid w:val="00FD6E47"/>
    <w:rsid w:val="00FD78C7"/>
    <w:rsid w:val="00FE377E"/>
    <w:rsid w:val="00FE5896"/>
    <w:rsid w:val="00FE59A4"/>
    <w:rsid w:val="00FE7721"/>
    <w:rsid w:val="00FF27B4"/>
    <w:rsid w:val="00FF2928"/>
    <w:rsid w:val="00FF2ED4"/>
    <w:rsid w:val="00FF2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73461F2B-8C2F-4A74-8074-38638B034E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uiPriority="20" w:qFormat="1"/>
    <w:lsdException w:name="Normal (Web)" w:uiPriority="99"/>
    <w:lsdException w:name="HTML Preformatted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EB1F43"/>
    <w:pPr>
      <w:widowControl w:val="0"/>
    </w:pPr>
    <w:rPr>
      <w:kern w:val="2"/>
      <w:sz w:val="24"/>
      <w:szCs w:val="24"/>
    </w:rPr>
  </w:style>
  <w:style w:type="paragraph" w:styleId="1">
    <w:name w:val="heading 1"/>
    <w:basedOn w:val="a"/>
    <w:next w:val="a"/>
    <w:link w:val="10"/>
    <w:qFormat/>
    <w:rsid w:val="001477A4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qFormat/>
    <w:pPr>
      <w:keepNext/>
      <w:autoSpaceDE w:val="0"/>
      <w:autoSpaceDN w:val="0"/>
      <w:adjustRightInd w:val="0"/>
      <w:spacing w:line="720" w:lineRule="atLeast"/>
      <w:textAlignment w:val="baseline"/>
      <w:outlineLvl w:val="1"/>
    </w:pPr>
    <w:rPr>
      <w:rFonts w:ascii="minorBidi" w:eastAsia="Cambria Math" w:hAnsi="minorBidi"/>
      <w:b/>
      <w:kern w:val="0"/>
      <w:sz w:val="4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公司住址"/>
    <w:basedOn w:val="a"/>
    <w:pPr>
      <w:adjustRightInd w:val="0"/>
      <w:spacing w:line="0" w:lineRule="atLeast"/>
      <w:ind w:left="5670"/>
      <w:textAlignment w:val="baseline"/>
    </w:pPr>
    <w:rPr>
      <w:rFonts w:eastAsia="minorBidi"/>
      <w:spacing w:val="8"/>
      <w:kern w:val="0"/>
      <w:sz w:val="20"/>
      <w:szCs w:val="20"/>
    </w:rPr>
  </w:style>
  <w:style w:type="paragraph" w:customStyle="1" w:styleId="a4">
    <w:name w:val="表名"/>
    <w:basedOn w:val="a"/>
    <w:pPr>
      <w:adjustRightInd w:val="0"/>
      <w:spacing w:line="360" w:lineRule="atLeast"/>
      <w:jc w:val="center"/>
      <w:textAlignment w:val="baseline"/>
    </w:pPr>
    <w:rPr>
      <w:rFonts w:eastAsia="Cambria Math"/>
      <w:kern w:val="0"/>
      <w:sz w:val="48"/>
      <w:szCs w:val="20"/>
    </w:rPr>
  </w:style>
  <w:style w:type="paragraph" w:customStyle="1" w:styleId="a5">
    <w:name w:val="表格"/>
    <w:basedOn w:val="a"/>
    <w:pPr>
      <w:adjustRightInd w:val="0"/>
      <w:spacing w:line="360" w:lineRule="atLeast"/>
      <w:textAlignment w:val="baseline"/>
    </w:pPr>
    <w:rPr>
      <w:rFonts w:eastAsia="Cambria Math"/>
      <w:kern w:val="0"/>
      <w:sz w:val="28"/>
      <w:szCs w:val="20"/>
    </w:rPr>
  </w:style>
  <w:style w:type="paragraph" w:customStyle="1" w:styleId="a6">
    <w:name w:val="公司名"/>
    <w:basedOn w:val="a"/>
    <w:pPr>
      <w:adjustRightInd w:val="0"/>
      <w:spacing w:line="360" w:lineRule="atLeast"/>
      <w:jc w:val="center"/>
      <w:textAlignment w:val="baseline"/>
    </w:pPr>
    <w:rPr>
      <w:rFonts w:eastAsia="minorBidi"/>
      <w:kern w:val="0"/>
      <w:szCs w:val="20"/>
    </w:rPr>
  </w:style>
  <w:style w:type="character" w:styleId="a7">
    <w:name w:val="Hyperlink"/>
    <w:rPr>
      <w:color w:val="0000FF"/>
      <w:u w:val="single"/>
    </w:rPr>
  </w:style>
  <w:style w:type="character" w:styleId="a8">
    <w:name w:val="FollowedHyperlink"/>
    <w:rPr>
      <w:color w:val="800080"/>
      <w:u w:val="single"/>
    </w:rPr>
  </w:style>
  <w:style w:type="paragraph" w:styleId="a9">
    <w:name w:val="header"/>
    <w:basedOn w:val="a"/>
    <w:unhideWhenUsed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11">
    <w:name w:val="字元 字元1"/>
    <w:semiHidden/>
    <w:rPr>
      <w:kern w:val="2"/>
    </w:rPr>
  </w:style>
  <w:style w:type="paragraph" w:styleId="aa">
    <w:name w:val="footer"/>
    <w:basedOn w:val="a"/>
    <w:unhideWhenUsed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字元 字元"/>
    <w:semiHidden/>
    <w:rPr>
      <w:kern w:val="2"/>
    </w:rPr>
  </w:style>
  <w:style w:type="paragraph" w:styleId="ac">
    <w:name w:val="Balloon Text"/>
    <w:basedOn w:val="a"/>
    <w:semiHidden/>
    <w:rPr>
      <w:rFonts w:ascii="minorBidi" w:hAnsi="minorBidi"/>
      <w:sz w:val="18"/>
      <w:szCs w:val="18"/>
    </w:rPr>
  </w:style>
  <w:style w:type="paragraph" w:customStyle="1" w:styleId="12">
    <w:name w:val="1.標題"/>
    <w:basedOn w:val="a"/>
    <w:rsid w:val="00FD0A4D"/>
    <w:pPr>
      <w:adjustRightInd w:val="0"/>
      <w:snapToGrid w:val="0"/>
      <w:spacing w:before="60" w:after="60" w:line="440" w:lineRule="exact"/>
      <w:ind w:left="334" w:hanging="323"/>
      <w:jc w:val="both"/>
    </w:pPr>
    <w:rPr>
      <w:rFonts w:eastAsia="Cambria Math"/>
      <w:sz w:val="28"/>
      <w:szCs w:val="20"/>
    </w:rPr>
  </w:style>
  <w:style w:type="paragraph" w:customStyle="1" w:styleId="ad">
    <w:name w:val="公文(後續段落_副本)"/>
    <w:basedOn w:val="a"/>
    <w:rsid w:val="005D3933"/>
    <w:pPr>
      <w:widowControl/>
      <w:ind w:left="840"/>
      <w:textAlignment w:val="baseline"/>
    </w:pPr>
    <w:rPr>
      <w:rFonts w:eastAsia="Cambria Math"/>
      <w:noProof/>
      <w:kern w:val="0"/>
      <w:szCs w:val="20"/>
      <w:lang w:bidi="he-IL"/>
    </w:rPr>
  </w:style>
  <w:style w:type="paragraph" w:customStyle="1" w:styleId="ae">
    <w:name w:val="a"/>
    <w:basedOn w:val="a"/>
    <w:rsid w:val="005815DF"/>
    <w:pPr>
      <w:widowControl/>
      <w:spacing w:before="100" w:beforeAutospacing="1" w:after="100" w:afterAutospacing="1"/>
    </w:pPr>
    <w:rPr>
      <w:rFonts w:ascii="minorBidi" w:hAnsi="minorBidi" w:cs="minorBidi"/>
      <w:kern w:val="0"/>
    </w:rPr>
  </w:style>
  <w:style w:type="character" w:styleId="af">
    <w:name w:val="Strong"/>
    <w:qFormat/>
    <w:rsid w:val="005815DF"/>
    <w:rPr>
      <w:b/>
      <w:bCs/>
    </w:rPr>
  </w:style>
  <w:style w:type="paragraph" w:styleId="20">
    <w:name w:val="Body Text Indent 2"/>
    <w:basedOn w:val="a"/>
    <w:rsid w:val="00B56E2B"/>
    <w:pPr>
      <w:adjustRightInd w:val="0"/>
      <w:spacing w:line="360" w:lineRule="auto"/>
      <w:ind w:firstLine="601"/>
      <w:jc w:val="both"/>
      <w:textAlignment w:val="baseline"/>
    </w:pPr>
    <w:rPr>
      <w:rFonts w:ascii="minorBidi" w:eastAsia="minorBidi"/>
      <w:kern w:val="0"/>
      <w:sz w:val="28"/>
      <w:szCs w:val="20"/>
    </w:rPr>
  </w:style>
  <w:style w:type="table" w:styleId="af0">
    <w:name w:val="Table Grid"/>
    <w:basedOn w:val="a1"/>
    <w:rsid w:val="00F86DC3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page number"/>
    <w:basedOn w:val="a0"/>
    <w:rsid w:val="001A64EB"/>
  </w:style>
  <w:style w:type="paragraph" w:styleId="af2">
    <w:name w:val="Normal Indent"/>
    <w:aliases w:val="內文縮排1"/>
    <w:basedOn w:val="a"/>
    <w:rsid w:val="006A6B90"/>
    <w:pPr>
      <w:widowControl/>
      <w:adjustRightInd w:val="0"/>
      <w:spacing w:before="60" w:after="60" w:line="400" w:lineRule="atLeast"/>
      <w:ind w:firstLine="510"/>
      <w:jc w:val="both"/>
      <w:textAlignment w:val="baseline"/>
    </w:pPr>
    <w:rPr>
      <w:rFonts w:eastAsia="Cambria Math"/>
      <w:kern w:val="0"/>
      <w:sz w:val="26"/>
      <w:szCs w:val="20"/>
    </w:rPr>
  </w:style>
  <w:style w:type="paragraph" w:styleId="Web">
    <w:name w:val="Normal (Web)"/>
    <w:basedOn w:val="a"/>
    <w:uiPriority w:val="99"/>
    <w:unhideWhenUsed/>
    <w:rsid w:val="0061340F"/>
    <w:pPr>
      <w:widowControl/>
      <w:spacing w:before="100" w:beforeAutospacing="1" w:after="100" w:afterAutospacing="1"/>
    </w:pPr>
    <w:rPr>
      <w:rFonts w:ascii="minorBidi" w:hAnsi="minorBidi" w:cs="minorBidi"/>
      <w:kern w:val="0"/>
    </w:rPr>
  </w:style>
  <w:style w:type="paragraph" w:customStyle="1" w:styleId="af3">
    <w:name w:val="表說"/>
    <w:basedOn w:val="a"/>
    <w:rsid w:val="00F144B8"/>
    <w:pPr>
      <w:spacing w:beforeLines="50" w:line="288" w:lineRule="auto"/>
      <w:ind w:rightChars="-50" w:right="-50"/>
      <w:jc w:val="center"/>
    </w:pPr>
    <w:rPr>
      <w:rFonts w:eastAsia="Cambria Math"/>
      <w:b/>
      <w:bCs/>
      <w:sz w:val="28"/>
    </w:rPr>
  </w:style>
  <w:style w:type="paragraph" w:styleId="af4">
    <w:name w:val="List Paragraph"/>
    <w:aliases w:val="1.1.1.1清單段落,List Paragraph,標題 (4),(二),列點,清單段落2,1.1"/>
    <w:basedOn w:val="a"/>
    <w:link w:val="af5"/>
    <w:uiPriority w:val="34"/>
    <w:qFormat/>
    <w:rsid w:val="00031C37"/>
    <w:pPr>
      <w:ind w:leftChars="200" w:left="480"/>
    </w:pPr>
    <w:rPr>
      <w:rFonts w:ascii="Cambria Math" w:eastAsia="minorBidi" w:hAnsi="Cambria Math"/>
      <w:szCs w:val="22"/>
    </w:rPr>
  </w:style>
  <w:style w:type="paragraph" w:styleId="af6">
    <w:name w:val="caption"/>
    <w:next w:val="a"/>
    <w:qFormat/>
    <w:rsid w:val="00511A32"/>
    <w:pPr>
      <w:spacing w:line="260" w:lineRule="atLeast"/>
      <w:jc w:val="center"/>
    </w:pPr>
    <w:rPr>
      <w:rFonts w:eastAsia="minorBidi"/>
      <w:noProof/>
      <w:sz w:val="28"/>
    </w:rPr>
  </w:style>
  <w:style w:type="character" w:customStyle="1" w:styleId="af5">
    <w:name w:val="清單段落 字元"/>
    <w:aliases w:val="1.1.1.1清單段落 字元,List Paragraph 字元,標題 (4) 字元,(二) 字元,列點 字元,清單段落2 字元,1.1 字元"/>
    <w:link w:val="af4"/>
    <w:uiPriority w:val="34"/>
    <w:qFormat/>
    <w:rsid w:val="00E14B3A"/>
    <w:rPr>
      <w:rFonts w:ascii="Cambria Math" w:hAnsi="Cambria Math"/>
      <w:kern w:val="2"/>
      <w:sz w:val="24"/>
      <w:szCs w:val="22"/>
    </w:rPr>
  </w:style>
  <w:style w:type="character" w:styleId="af7">
    <w:name w:val="Emphasis"/>
    <w:uiPriority w:val="20"/>
    <w:qFormat/>
    <w:rsid w:val="003F6895"/>
    <w:rPr>
      <w:i/>
      <w:iCs/>
    </w:rPr>
  </w:style>
  <w:style w:type="character" w:customStyle="1" w:styleId="10">
    <w:name w:val="標題 1 字元"/>
    <w:basedOn w:val="a0"/>
    <w:link w:val="1"/>
    <w:rsid w:val="001477A4"/>
    <w:rPr>
      <w:rFonts w:asciiTheme="majorHAnsi" w:eastAsiaTheme="majorEastAsia" w:hAnsiTheme="majorHAnsi" w:cstheme="majorBidi"/>
      <w:b/>
      <w:bCs/>
      <w:kern w:val="52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285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704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82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58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19507">
      <w:bodyDiv w:val="1"/>
      <w:marLeft w:val="0"/>
      <w:marRight w:val="0"/>
      <w:marTop w:val="0"/>
      <w:marBottom w:val="1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24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644125">
              <w:marLeft w:val="100"/>
              <w:marRight w:val="1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80437">
                  <w:marLeft w:val="-1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750594">
                      <w:marLeft w:val="16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947933">
                          <w:marLeft w:val="0"/>
                          <w:marRight w:val="-16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1840234">
                              <w:marLeft w:val="0"/>
                              <w:marRight w:val="16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925381">
                                  <w:marLeft w:val="0"/>
                                  <w:marRight w:val="0"/>
                                  <w:marTop w:val="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7805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6713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60887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63767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44420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73810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24218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61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8617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501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1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6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08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46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1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57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24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 2006"/>
</file>

<file path=customXml/itemProps1.xml><?xml version="1.0" encoding="utf-8"?>
<ds:datastoreItem xmlns:ds="http://schemas.openxmlformats.org/officeDocument/2006/customXml" ds:itemID="{60CE3EFE-C1BC-4FAC-96F4-6242E5E22F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726</Words>
  <Characters>102</Characters>
  <Application>Microsoft Office Word</Application>
  <DocSecurity>0</DocSecurity>
  <Lines>1</Lines>
  <Paragraphs>1</Paragraphs>
  <ScaleCrop>false</ScaleCrop>
  <Company>thi</Company>
  <LinksUpToDate>false</LinksUpToDate>
  <CharactersWithSpaces>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蕭老師，您好</dc:title>
  <dc:subject/>
  <dc:creator>DONNA</dc:creator>
  <cp:keywords/>
  <cp:lastModifiedBy>洪瑋鍾</cp:lastModifiedBy>
  <cp:revision>3</cp:revision>
  <cp:lastPrinted>2025-10-28T02:44:00Z</cp:lastPrinted>
  <dcterms:created xsi:type="dcterms:W3CDTF">2025-10-28T08:53:00Z</dcterms:created>
  <dcterms:modified xsi:type="dcterms:W3CDTF">2025-10-29T03:40:00Z</dcterms:modified>
</cp:coreProperties>
</file>