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CB29B" w14:textId="06DCFC9A" w:rsidR="00364C4E" w:rsidRPr="005407C7" w:rsidRDefault="00D86B91" w:rsidP="00364C4E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ED8D83" wp14:editId="7D58756C">
                <wp:simplePos x="0" y="0"/>
                <wp:positionH relativeFrom="margin">
                  <wp:posOffset>3981450</wp:posOffset>
                </wp:positionH>
                <wp:positionV relativeFrom="margin">
                  <wp:posOffset>831850</wp:posOffset>
                </wp:positionV>
                <wp:extent cx="1638300" cy="265430"/>
                <wp:effectExtent l="0" t="0" r="0" b="127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3367" w14:textId="53D2EB0B" w:rsidR="00827048" w:rsidRPr="009E732A" w:rsidRDefault="00827048" w:rsidP="003A3C12">
                            <w:pP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 w:rsidRPr="000E1B99">
                              <w:rPr>
                                <w:rFonts w:ascii="標楷體" w:eastAsia="標楷體" w:hAnsi="標楷體"/>
                                <w:sz w:val="32"/>
                              </w:rPr>
                              <w:t>新聞稿</w:t>
                            </w:r>
                            <w:r w:rsidR="00D552F6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11</w:t>
                            </w:r>
                            <w:r w:rsidR="00BA7FE2">
                              <w:rPr>
                                <w:rFonts w:ascii="標楷體" w:eastAsia="標楷體" w:hAnsi="標楷體"/>
                                <w:sz w:val="32"/>
                              </w:rPr>
                              <w:t>4</w:t>
                            </w:r>
                            <w:r w:rsidRPr="00667574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.</w:t>
                            </w:r>
                            <w:r w:rsidR="00D552F6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1</w:t>
                            </w:r>
                            <w:r w:rsidR="00BA7FE2">
                              <w:rPr>
                                <w:rFonts w:ascii="標楷體" w:eastAsia="標楷體" w:hAnsi="標楷體"/>
                                <w:sz w:val="32"/>
                              </w:rPr>
                              <w:t>0</w:t>
                            </w:r>
                            <w:r w:rsidRPr="00667574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.</w:t>
                            </w:r>
                            <w:r w:rsidR="00BA7FE2">
                              <w:rPr>
                                <w:rFonts w:ascii="標楷體" w:eastAsia="標楷體" w:hAnsi="標楷體"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8D83" id="Rectangle 7" o:spid="_x0000_s1026" style="position:absolute;margin-left:313.5pt;margin-top:65.5pt;width:129pt;height:20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" filled="f" stroked="f" strokeweight="1pt">
                <v:textbox inset="0,0,0,0">
                  <w:txbxContent>
                    <w:p w14:paraId="50863367" w14:textId="53D2EB0B" w:rsidR="00827048" w:rsidRPr="009E732A" w:rsidRDefault="00827048" w:rsidP="003A3C12">
                      <w:pPr>
                        <w:wordWrap w:val="0"/>
                        <w:jc w:val="right"/>
                        <w:rPr>
                          <w:rFonts w:ascii="標楷體" w:eastAsia="標楷體" w:hAnsi="標楷體"/>
                          <w:sz w:val="32"/>
                        </w:rPr>
                      </w:pPr>
                      <w:r w:rsidRPr="000E1B99">
                        <w:rPr>
                          <w:rFonts w:ascii="標楷體" w:eastAsia="標楷體" w:hAnsi="標楷體"/>
                          <w:sz w:val="32"/>
                        </w:rPr>
                        <w:t>新聞稿</w:t>
                      </w:r>
                      <w:r w:rsidR="00D552F6">
                        <w:rPr>
                          <w:rFonts w:ascii="標楷體" w:eastAsia="標楷體" w:hAnsi="標楷體" w:hint="eastAsia"/>
                          <w:sz w:val="32"/>
                        </w:rPr>
                        <w:t>11</w:t>
                      </w:r>
                      <w:r w:rsidR="00BA7FE2">
                        <w:rPr>
                          <w:rFonts w:ascii="標楷體" w:eastAsia="標楷體" w:hAnsi="標楷體"/>
                          <w:sz w:val="32"/>
                        </w:rPr>
                        <w:t>4</w:t>
                      </w:r>
                      <w:r w:rsidRPr="00667574">
                        <w:rPr>
                          <w:rFonts w:ascii="標楷體" w:eastAsia="標楷體" w:hAnsi="標楷體" w:hint="eastAsia"/>
                          <w:sz w:val="32"/>
                        </w:rPr>
                        <w:t>.</w:t>
                      </w:r>
                      <w:r w:rsidR="00D552F6">
                        <w:rPr>
                          <w:rFonts w:ascii="標楷體" w:eastAsia="標楷體" w:hAnsi="標楷體" w:hint="eastAsia"/>
                          <w:sz w:val="32"/>
                        </w:rPr>
                        <w:t>1</w:t>
                      </w:r>
                      <w:r w:rsidR="00BA7FE2">
                        <w:rPr>
                          <w:rFonts w:ascii="標楷體" w:eastAsia="標楷體" w:hAnsi="標楷體"/>
                          <w:sz w:val="32"/>
                        </w:rPr>
                        <w:t>0</w:t>
                      </w:r>
                      <w:r w:rsidRPr="00667574">
                        <w:rPr>
                          <w:rFonts w:ascii="標楷體" w:eastAsia="標楷體" w:hAnsi="標楷體" w:hint="eastAsia"/>
                          <w:sz w:val="32"/>
                        </w:rPr>
                        <w:t>.</w:t>
                      </w:r>
                      <w:r w:rsidR="00BA7FE2">
                        <w:rPr>
                          <w:rFonts w:ascii="標楷體" w:eastAsia="標楷體" w:hAnsi="標楷體"/>
                          <w:sz w:val="32"/>
                        </w:rPr>
                        <w:t>13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64C4E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65A98" wp14:editId="6BE2D403">
                <wp:simplePos x="0" y="0"/>
                <wp:positionH relativeFrom="margin">
                  <wp:posOffset>1152525</wp:posOffset>
                </wp:positionH>
                <wp:positionV relativeFrom="margin">
                  <wp:posOffset>416560</wp:posOffset>
                </wp:positionV>
                <wp:extent cx="1524635" cy="684530"/>
                <wp:effectExtent l="0" t="3175" r="381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277E1" w14:textId="77777777" w:rsidR="00364C4E" w:rsidRPr="00602407" w:rsidRDefault="00364C4E" w:rsidP="00364C4E">
                            <w:pPr>
                              <w:rPr>
                                <w:rFonts w:ascii="標楷體" w:eastAsia="標楷體"/>
                                <w:b/>
                                <w:sz w:val="44"/>
                                <w:szCs w:val="44"/>
                              </w:rPr>
                            </w:pPr>
                            <w:r w:rsidRPr="00602407">
                              <w:rPr>
                                <w:rFonts w:ascii="標楷體" w:eastAsia="標楷體" w:hint="eastAsia"/>
                                <w:b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14:paraId="2C9D9A14" w14:textId="77777777" w:rsidR="00364C4E" w:rsidRPr="00602407" w:rsidRDefault="00364C4E" w:rsidP="00364C4E">
                            <w:pPr>
                              <w:rPr>
                                <w:rFonts w:ascii="全真楷書" w:eastAsia="全真楷書"/>
                                <w:sz w:val="44"/>
                                <w:szCs w:val="44"/>
                              </w:rPr>
                            </w:pPr>
                            <w:r w:rsidRPr="00602407">
                              <w:rPr>
                                <w:rFonts w:ascii="標楷體" w:eastAsia="標楷體" w:hint="eastAsia"/>
                                <w:b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65A98" id="Rectangle 6" o:spid="_x0000_s1027" style="position:absolute;margin-left:90.75pt;margin-top:32.8pt;width:120.05pt;height:53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" filled="f" stroked="f" strokeweight="1pt">
                <v:textbox inset="0,0,0,0">
                  <w:txbxContent>
                    <w:p w14:paraId="106277E1" w14:textId="77777777" w:rsidR="00364C4E" w:rsidRPr="00602407" w:rsidRDefault="00364C4E" w:rsidP="00364C4E">
                      <w:pPr>
                        <w:rPr>
                          <w:rFonts w:ascii="標楷體" w:eastAsia="標楷體"/>
                          <w:b/>
                          <w:sz w:val="44"/>
                          <w:szCs w:val="44"/>
                        </w:rPr>
                      </w:pPr>
                      <w:r w:rsidRPr="00602407">
                        <w:rPr>
                          <w:rFonts w:ascii="標楷體" w:eastAsia="標楷體" w:hint="eastAsia"/>
                          <w:b/>
                          <w:sz w:val="44"/>
                          <w:szCs w:val="44"/>
                        </w:rPr>
                        <w:t>交通部</w:t>
                      </w:r>
                    </w:p>
                    <w:p w14:paraId="2C9D9A14" w14:textId="77777777" w:rsidR="00364C4E" w:rsidRPr="00602407" w:rsidRDefault="00364C4E" w:rsidP="00364C4E">
                      <w:pPr>
                        <w:rPr>
                          <w:rFonts w:ascii="全真楷書" w:eastAsia="全真楷書"/>
                          <w:sz w:val="44"/>
                          <w:szCs w:val="44"/>
                        </w:rPr>
                      </w:pPr>
                      <w:r w:rsidRPr="00602407">
                        <w:rPr>
                          <w:rFonts w:ascii="標楷體" w:eastAsia="標楷體" w:hint="eastAsia"/>
                          <w:b/>
                          <w:sz w:val="44"/>
                          <w:szCs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64C4E">
        <w:rPr>
          <w:noProof/>
        </w:rPr>
        <w:drawing>
          <wp:inline distT="0" distB="0" distL="0" distR="0" wp14:anchorId="08C449C5" wp14:editId="6D4EC083">
            <wp:extent cx="1093470" cy="1093470"/>
            <wp:effectExtent l="0" t="0" r="0" b="0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C4E" w:rsidRPr="00CE69B2">
        <w:t xml:space="preserve"> </w:t>
      </w:r>
    </w:p>
    <w:p w14:paraId="4E4C0B27" w14:textId="7B5BABDB" w:rsidR="00C20DB1" w:rsidRPr="005407C7" w:rsidRDefault="00364C4E">
      <w:pPr>
        <w:rPr>
          <w:rFonts w:eastAsia="標楷體"/>
        </w:rPr>
      </w:pPr>
      <w:r w:rsidRPr="00364C4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E4051" wp14:editId="54C17724">
                <wp:simplePos x="0" y="0"/>
                <wp:positionH relativeFrom="margin">
                  <wp:posOffset>1605280</wp:posOffset>
                </wp:positionH>
                <wp:positionV relativeFrom="margin">
                  <wp:posOffset>1136650</wp:posOffset>
                </wp:positionV>
                <wp:extent cx="4038600" cy="0"/>
                <wp:effectExtent l="0" t="0" r="1905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96D2B" id="Line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26.4pt,89.5pt" to="444.4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364C4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85D100" wp14:editId="35425BF4">
                <wp:simplePos x="0" y="0"/>
                <wp:positionH relativeFrom="margin">
                  <wp:posOffset>1605280</wp:posOffset>
                </wp:positionH>
                <wp:positionV relativeFrom="margin">
                  <wp:posOffset>1212850</wp:posOffset>
                </wp:positionV>
                <wp:extent cx="4038600" cy="0"/>
                <wp:effectExtent l="0" t="0" r="19050" b="1905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C479" id="Line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26.4pt,95.5pt" to="444.4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14:paraId="134F4CFE" w14:textId="0F2A3C25" w:rsidR="005D3322" w:rsidRPr="00FD6F93" w:rsidRDefault="005D3322" w:rsidP="005D3322">
      <w:pPr>
        <w:snapToGrid w:val="0"/>
        <w:spacing w:line="400" w:lineRule="exact"/>
        <w:jc w:val="both"/>
        <w:rPr>
          <w:rFonts w:ascii="標楷體" w:eastAsia="標楷體" w:hAnsi="標楷體"/>
          <w:color w:val="000000"/>
          <w:sz w:val="28"/>
        </w:rPr>
      </w:pPr>
      <w:r w:rsidRPr="00FD6F93">
        <w:rPr>
          <w:rFonts w:ascii="標楷體" w:eastAsia="標楷體" w:hAnsi="標楷體"/>
          <w:color w:val="000000"/>
          <w:sz w:val="28"/>
        </w:rPr>
        <w:t>新聞聯絡人：</w:t>
      </w:r>
      <w:r w:rsidR="00BA7FE2">
        <w:rPr>
          <w:rFonts w:ascii="標楷體" w:eastAsia="標楷體" w:hAnsi="標楷體" w:hint="eastAsia"/>
          <w:color w:val="000000"/>
          <w:sz w:val="28"/>
        </w:rPr>
        <w:t>黃明正</w:t>
      </w:r>
      <w:r w:rsidRPr="00FD6F93">
        <w:rPr>
          <w:rFonts w:ascii="標楷體" w:eastAsia="標楷體" w:hAnsi="標楷體" w:hint="eastAsia"/>
          <w:color w:val="000000"/>
          <w:sz w:val="28"/>
        </w:rPr>
        <w:t>組長、</w:t>
      </w:r>
      <w:r>
        <w:rPr>
          <w:rFonts w:ascii="標楷體" w:eastAsia="標楷體" w:hAnsi="標楷體" w:hint="eastAsia"/>
          <w:color w:val="000000"/>
          <w:sz w:val="28"/>
        </w:rPr>
        <w:t>黃耀緯副</w:t>
      </w:r>
      <w:r w:rsidRPr="00FD6F93">
        <w:rPr>
          <w:rFonts w:ascii="標楷體" w:eastAsia="標楷體" w:hAnsi="標楷體" w:hint="eastAsia"/>
          <w:color w:val="000000"/>
          <w:sz w:val="28"/>
        </w:rPr>
        <w:t>研究員</w:t>
      </w:r>
    </w:p>
    <w:p w14:paraId="644971BB" w14:textId="09AF5169" w:rsidR="005D3322" w:rsidRPr="00AC53BE" w:rsidRDefault="005D3322" w:rsidP="005D3322">
      <w:pPr>
        <w:snapToGrid w:val="0"/>
        <w:spacing w:line="400" w:lineRule="exact"/>
        <w:jc w:val="both"/>
        <w:rPr>
          <w:rFonts w:ascii="minorBidi" w:eastAsia="minorBidi" w:hAnsi="minorBidi"/>
          <w:color w:val="000000"/>
          <w:sz w:val="28"/>
        </w:rPr>
      </w:pPr>
      <w:r w:rsidRPr="00FD6F93">
        <w:rPr>
          <w:rFonts w:ascii="標楷體" w:eastAsia="標楷體" w:hAnsi="標楷體"/>
          <w:color w:val="000000"/>
          <w:sz w:val="28"/>
        </w:rPr>
        <w:t>電話：</w:t>
      </w:r>
      <w:r w:rsidRPr="00CC74E9">
        <w:rPr>
          <w:rFonts w:ascii="minorBidi" w:eastAsia="minorBidi" w:hAnsi="minorBidi" w:hint="eastAsia"/>
          <w:color w:val="000000"/>
          <w:sz w:val="28"/>
        </w:rPr>
        <w:t>02-23</w:t>
      </w:r>
      <w:r w:rsidRPr="00397F8D">
        <w:rPr>
          <w:rFonts w:ascii="minorBidi" w:eastAsia="minorBidi" w:hAnsi="minorBidi" w:hint="eastAsia"/>
          <w:color w:val="000000"/>
          <w:sz w:val="28"/>
        </w:rPr>
        <w:t>4968</w:t>
      </w:r>
      <w:r w:rsidR="00BA7FE2" w:rsidRPr="00397F8D">
        <w:rPr>
          <w:rFonts w:ascii="minorBidi" w:eastAsia="minorBidi" w:hAnsi="minorBidi" w:hint="eastAsia"/>
          <w:color w:val="000000"/>
          <w:sz w:val="28"/>
        </w:rPr>
        <w:t>63</w:t>
      </w:r>
      <w:r w:rsidRPr="00397F8D">
        <w:rPr>
          <w:rFonts w:ascii="新細明體" w:hAnsi="新細明體" w:cs="新細明體" w:hint="eastAsia"/>
          <w:color w:val="000000"/>
          <w:sz w:val="28"/>
        </w:rPr>
        <w:t>、</w:t>
      </w:r>
      <w:r w:rsidR="00BA7FE2" w:rsidRPr="00397F8D">
        <w:rPr>
          <w:rFonts w:ascii="minorBidi" w:eastAsia="minorBidi" w:hAnsi="minorBidi" w:hint="eastAsia"/>
          <w:color w:val="000000"/>
          <w:sz w:val="28"/>
        </w:rPr>
        <w:t>0920242555</w:t>
      </w:r>
      <w:r w:rsidRPr="00397F8D">
        <w:rPr>
          <w:rFonts w:ascii="新細明體" w:hAnsi="新細明體" w:cs="新細明體" w:hint="eastAsia"/>
          <w:color w:val="000000"/>
          <w:sz w:val="28"/>
        </w:rPr>
        <w:t>、</w:t>
      </w:r>
      <w:r w:rsidRPr="00397F8D">
        <w:rPr>
          <w:rFonts w:ascii="minorBidi" w:eastAsia="minorBidi" w:hAnsi="minorBidi" w:hint="eastAsia"/>
          <w:color w:val="000000"/>
          <w:sz w:val="28"/>
        </w:rPr>
        <w:t>02-23496862</w:t>
      </w:r>
    </w:p>
    <w:p w14:paraId="709CFB62" w14:textId="61B601EC" w:rsidR="005D3322" w:rsidRPr="00FD6F93" w:rsidRDefault="005D3322" w:rsidP="005D3322">
      <w:pPr>
        <w:snapToGrid w:val="0"/>
        <w:spacing w:line="400" w:lineRule="exact"/>
        <w:jc w:val="both"/>
        <w:rPr>
          <w:rFonts w:ascii="minorBidi" w:eastAsia="minorBidi" w:hAnsi="minorBidi"/>
          <w:color w:val="000000"/>
          <w:sz w:val="28"/>
          <w:szCs w:val="28"/>
        </w:rPr>
      </w:pPr>
      <w:r w:rsidRPr="00FD6F93">
        <w:rPr>
          <w:rFonts w:ascii="minorBidi" w:eastAsia="minorBidi" w:hAnsi="minorBidi"/>
          <w:color w:val="000000"/>
          <w:sz w:val="28"/>
          <w:szCs w:val="28"/>
        </w:rPr>
        <w:t>E-mail：</w:t>
      </w:r>
      <w:r w:rsidR="00BA7FE2" w:rsidRPr="00397F8D">
        <w:rPr>
          <w:rFonts w:ascii="minorBidi" w:eastAsia="minorBidi" w:hAnsi="minorBidi" w:hint="eastAsia"/>
          <w:color w:val="000000"/>
          <w:sz w:val="28"/>
          <w:szCs w:val="28"/>
        </w:rPr>
        <w:t>h</w:t>
      </w:r>
      <w:r w:rsidR="00BA7FE2" w:rsidRPr="00397F8D">
        <w:rPr>
          <w:rFonts w:ascii="minorBidi" w:eastAsia="minorBidi" w:hAnsi="minorBidi"/>
          <w:color w:val="000000"/>
          <w:sz w:val="28"/>
          <w:szCs w:val="28"/>
        </w:rPr>
        <w:t>mc</w:t>
      </w:r>
      <w:r w:rsidRPr="00FD6F93">
        <w:rPr>
          <w:rFonts w:ascii="minorBidi" w:eastAsia="minorBidi" w:hAnsi="minorBidi"/>
          <w:color w:val="000000"/>
          <w:sz w:val="28"/>
          <w:szCs w:val="28"/>
        </w:rPr>
        <w:t>@iot.gov.tw</w:t>
      </w:r>
      <w:r w:rsidRPr="00FD6F93">
        <w:rPr>
          <w:rFonts w:ascii="minorBidi" w:eastAsia="minorBidi" w:hAnsi="minorBidi" w:hint="eastAsia"/>
          <w:color w:val="000000"/>
          <w:sz w:val="28"/>
          <w:szCs w:val="28"/>
        </w:rPr>
        <w:t>、</w:t>
      </w:r>
      <w:r w:rsidR="001F665D">
        <w:rPr>
          <w:rFonts w:ascii="minorBidi" w:eastAsia="minorBidi" w:hAnsi="minorBidi"/>
          <w:color w:val="000000"/>
          <w:sz w:val="28"/>
          <w:szCs w:val="28"/>
        </w:rPr>
        <w:t>hyw</w:t>
      </w:r>
      <w:r w:rsidRPr="00FD6F93">
        <w:rPr>
          <w:rFonts w:ascii="minorBidi" w:eastAsia="minorBidi" w:hAnsi="minorBidi" w:hint="eastAsia"/>
          <w:color w:val="000000"/>
          <w:sz w:val="28"/>
          <w:szCs w:val="28"/>
        </w:rPr>
        <w:t>@iot.gov.tw</w:t>
      </w:r>
    </w:p>
    <w:p w14:paraId="49D505A3" w14:textId="7181B525" w:rsidR="009E68ED" w:rsidRPr="005407C7" w:rsidRDefault="009E68ED" w:rsidP="00B70EC1">
      <w:pPr>
        <w:snapToGrid w:val="0"/>
        <w:spacing w:line="400" w:lineRule="exact"/>
        <w:jc w:val="both"/>
        <w:rPr>
          <w:rFonts w:eastAsia="標楷體"/>
          <w:sz w:val="28"/>
        </w:rPr>
      </w:pPr>
      <w:r w:rsidRPr="005407C7">
        <w:rPr>
          <w:rFonts w:eastAsia="標楷體"/>
          <w:sz w:val="28"/>
        </w:rPr>
        <w:t>網址：</w:t>
      </w:r>
      <w:r w:rsidR="00197791" w:rsidRPr="005407C7">
        <w:rPr>
          <w:rFonts w:eastAsia="標楷體"/>
          <w:sz w:val="28"/>
        </w:rPr>
        <w:t>www.iot.gov.tw</w:t>
      </w:r>
    </w:p>
    <w:p w14:paraId="74D44EA5" w14:textId="797503E2" w:rsidR="00492DC6" w:rsidRDefault="00492DC6" w:rsidP="00A7721B">
      <w:pPr>
        <w:spacing w:after="240" w:line="400" w:lineRule="exact"/>
        <w:ind w:leftChars="-50" w:left="-120" w:rightChars="-50" w:right="-120"/>
        <w:jc w:val="center"/>
        <w:rPr>
          <w:rFonts w:eastAsia="標楷體"/>
          <w:b/>
          <w:bCs/>
          <w:sz w:val="40"/>
          <w:szCs w:val="40"/>
        </w:rPr>
      </w:pPr>
    </w:p>
    <w:p w14:paraId="0F4EC703" w14:textId="200862EA" w:rsidR="00747DC4" w:rsidRPr="00A559B7" w:rsidRDefault="00032FFA" w:rsidP="000B5679">
      <w:pPr>
        <w:adjustRightInd w:val="0"/>
        <w:snapToGrid w:val="0"/>
        <w:spacing w:beforeLines="50" w:before="120" w:line="240" w:lineRule="atLeast"/>
        <w:ind w:leftChars="-50" w:left="-120" w:rightChars="-50" w:right="-120"/>
        <w:jc w:val="center"/>
        <w:rPr>
          <w:rFonts w:ascii="標楷體" w:eastAsia="標楷體" w:hAnsi="標楷體"/>
          <w:b/>
          <w:snapToGrid w:val="0"/>
          <w:color w:val="000000"/>
          <w:sz w:val="36"/>
          <w:szCs w:val="32"/>
        </w:rPr>
      </w:pPr>
      <w:r w:rsidRPr="00397F8D">
        <w:rPr>
          <w:rFonts w:ascii="標楷體" w:eastAsia="標楷體" w:hAnsi="標楷體" w:hint="eastAsia"/>
          <w:b/>
          <w:snapToGrid w:val="0"/>
          <w:color w:val="000000"/>
          <w:sz w:val="36"/>
          <w:szCs w:val="32"/>
        </w:rPr>
        <w:t>鐵路臨軌工程</w:t>
      </w:r>
      <w:r w:rsidRPr="00032FFA">
        <w:rPr>
          <w:rFonts w:ascii="標楷體" w:eastAsia="標楷體" w:hAnsi="標楷體" w:hint="eastAsia"/>
          <w:b/>
          <w:snapToGrid w:val="0"/>
          <w:color w:val="000000"/>
          <w:sz w:val="36"/>
          <w:szCs w:val="32"/>
        </w:rPr>
        <w:t>「安心升級」！導入安全管理系統，行車安全更有保障</w:t>
      </w:r>
    </w:p>
    <w:p w14:paraId="5C357409" w14:textId="2AE8612F" w:rsidR="00747DC4" w:rsidRDefault="00747DC4" w:rsidP="00747DC4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color w:val="000000"/>
          <w:sz w:val="28"/>
          <w:szCs w:val="32"/>
        </w:rPr>
      </w:pPr>
    </w:p>
    <w:p w14:paraId="6D424C14" w14:textId="439F6E24" w:rsidR="00E56186" w:rsidRPr="00E56186" w:rsidRDefault="00E56186" w:rsidP="00E56186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color w:val="000000"/>
          <w:sz w:val="28"/>
          <w:szCs w:val="32"/>
        </w:rPr>
      </w:pPr>
      <w:r w:rsidRPr="00E56186">
        <w:rPr>
          <w:rFonts w:eastAsia="標楷體" w:hint="eastAsia"/>
          <w:bCs/>
          <w:color w:val="000000"/>
          <w:sz w:val="28"/>
          <w:szCs w:val="32"/>
        </w:rPr>
        <w:t>為</w:t>
      </w:r>
      <w:r w:rsidR="00545EE6" w:rsidRPr="00545EE6">
        <w:rPr>
          <w:rFonts w:eastAsia="標楷體" w:hint="eastAsia"/>
          <w:bCs/>
          <w:color w:val="000000"/>
          <w:sz w:val="28"/>
          <w:szCs w:val="32"/>
        </w:rPr>
        <w:t>協助</w:t>
      </w:r>
      <w:r w:rsidR="008050E0">
        <w:rPr>
          <w:rFonts w:eastAsia="標楷體" w:hint="eastAsia"/>
          <w:bCs/>
          <w:color w:val="000000"/>
          <w:sz w:val="28"/>
          <w:szCs w:val="32"/>
        </w:rPr>
        <w:t>鐵道局</w:t>
      </w:r>
      <w:r w:rsidRPr="00E56186">
        <w:rPr>
          <w:rFonts w:eastAsia="標楷體" w:hint="eastAsia"/>
          <w:bCs/>
          <w:color w:val="000000"/>
          <w:sz w:val="28"/>
          <w:szCs w:val="32"/>
        </w:rPr>
        <w:t>提升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鐵路臨軌工程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之行車安全管理水準，交通部運輸研究所</w:t>
      </w:r>
      <w:r w:rsidR="00545EE6">
        <w:rPr>
          <w:rFonts w:eastAsia="標楷體" w:hint="eastAsia"/>
          <w:bCs/>
          <w:color w:val="000000"/>
          <w:sz w:val="28"/>
          <w:szCs w:val="32"/>
        </w:rPr>
        <w:t>(</w:t>
      </w:r>
      <w:r w:rsidR="00545EE6">
        <w:rPr>
          <w:rFonts w:eastAsia="標楷體" w:hint="eastAsia"/>
          <w:bCs/>
          <w:color w:val="000000"/>
          <w:sz w:val="28"/>
          <w:szCs w:val="32"/>
        </w:rPr>
        <w:t>以下簡稱運</w:t>
      </w:r>
      <w:proofErr w:type="gramStart"/>
      <w:r w:rsidR="00545EE6">
        <w:rPr>
          <w:rFonts w:eastAsia="標楷體" w:hint="eastAsia"/>
          <w:bCs/>
          <w:color w:val="000000"/>
          <w:sz w:val="28"/>
          <w:szCs w:val="32"/>
        </w:rPr>
        <w:t>研</w:t>
      </w:r>
      <w:proofErr w:type="gramEnd"/>
      <w:r w:rsidR="00545EE6">
        <w:rPr>
          <w:rFonts w:eastAsia="標楷體" w:hint="eastAsia"/>
          <w:bCs/>
          <w:color w:val="000000"/>
          <w:sz w:val="28"/>
          <w:szCs w:val="32"/>
        </w:rPr>
        <w:t>所</w:t>
      </w:r>
      <w:r w:rsidR="00545EE6">
        <w:rPr>
          <w:rFonts w:eastAsia="標楷體" w:hint="eastAsia"/>
          <w:bCs/>
          <w:color w:val="000000"/>
          <w:sz w:val="28"/>
          <w:szCs w:val="32"/>
        </w:rPr>
        <w:t>)</w:t>
      </w:r>
      <w:r w:rsidRPr="00E56186">
        <w:rPr>
          <w:rFonts w:eastAsia="標楷體" w:hint="eastAsia"/>
          <w:bCs/>
          <w:color w:val="000000"/>
          <w:sz w:val="28"/>
          <w:szCs w:val="32"/>
        </w:rPr>
        <w:t>於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114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年度與財團法人中興工程顧問社合作</w:t>
      </w:r>
      <w:r w:rsidR="008050E0">
        <w:rPr>
          <w:rFonts w:eastAsia="標楷體" w:hint="eastAsia"/>
          <w:bCs/>
          <w:color w:val="000000"/>
          <w:sz w:val="28"/>
          <w:szCs w:val="32"/>
        </w:rPr>
        <w:t>辦理</w:t>
      </w:r>
      <w:r w:rsidRPr="00E56186">
        <w:rPr>
          <w:rFonts w:eastAsia="標楷體" w:hint="eastAsia"/>
          <w:bCs/>
          <w:color w:val="000000"/>
          <w:sz w:val="28"/>
          <w:szCs w:val="32"/>
        </w:rPr>
        <w:t>「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鐵路臨軌工程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導入安全管理系統之研究」計畫，並於</w:t>
      </w:r>
      <w:r w:rsidRPr="00E56186">
        <w:rPr>
          <w:rFonts w:eastAsia="標楷體" w:hint="eastAsia"/>
          <w:bCs/>
          <w:color w:val="000000"/>
          <w:sz w:val="28"/>
          <w:szCs w:val="32"/>
        </w:rPr>
        <w:t>10</w:t>
      </w:r>
      <w:r>
        <w:rPr>
          <w:rFonts w:eastAsia="標楷體" w:hint="eastAsia"/>
          <w:bCs/>
          <w:color w:val="000000"/>
          <w:sz w:val="28"/>
          <w:szCs w:val="32"/>
        </w:rPr>
        <w:t>-11</w:t>
      </w:r>
      <w:r w:rsidRPr="00E56186">
        <w:rPr>
          <w:rFonts w:eastAsia="標楷體" w:hint="eastAsia"/>
          <w:bCs/>
          <w:color w:val="000000"/>
          <w:sz w:val="28"/>
          <w:szCs w:val="32"/>
        </w:rPr>
        <w:t>月舉辦三場次成果說明會暨教育訓練，</w:t>
      </w:r>
      <w:r w:rsidR="00545EE6">
        <w:rPr>
          <w:rFonts w:eastAsia="標楷體" w:hint="eastAsia"/>
          <w:bCs/>
          <w:color w:val="000000"/>
          <w:sz w:val="28"/>
          <w:szCs w:val="32"/>
        </w:rPr>
        <w:t>首場次於</w:t>
      </w:r>
      <w:r w:rsidR="00545EE6">
        <w:rPr>
          <w:rFonts w:eastAsia="標楷體" w:hint="eastAsia"/>
          <w:bCs/>
          <w:color w:val="000000"/>
          <w:sz w:val="28"/>
          <w:szCs w:val="32"/>
        </w:rPr>
        <w:t>114</w:t>
      </w:r>
      <w:r w:rsidR="00545EE6">
        <w:rPr>
          <w:rFonts w:eastAsia="標楷體" w:hint="eastAsia"/>
          <w:bCs/>
          <w:color w:val="000000"/>
          <w:sz w:val="28"/>
          <w:szCs w:val="32"/>
        </w:rPr>
        <w:t>年</w:t>
      </w:r>
      <w:r w:rsidR="00545EE6">
        <w:rPr>
          <w:rFonts w:eastAsia="標楷體" w:hint="eastAsia"/>
          <w:bCs/>
          <w:color w:val="000000"/>
          <w:sz w:val="28"/>
          <w:szCs w:val="32"/>
        </w:rPr>
        <w:t>10</w:t>
      </w:r>
      <w:r w:rsidR="00545EE6">
        <w:rPr>
          <w:rFonts w:eastAsia="標楷體" w:hint="eastAsia"/>
          <w:bCs/>
          <w:color w:val="000000"/>
          <w:sz w:val="28"/>
          <w:szCs w:val="32"/>
        </w:rPr>
        <w:t>月</w:t>
      </w:r>
      <w:r w:rsidR="00545EE6">
        <w:rPr>
          <w:rFonts w:eastAsia="標楷體" w:hint="eastAsia"/>
          <w:bCs/>
          <w:color w:val="000000"/>
          <w:sz w:val="28"/>
          <w:szCs w:val="32"/>
        </w:rPr>
        <w:t>13</w:t>
      </w:r>
      <w:r w:rsidR="00545EE6">
        <w:rPr>
          <w:rFonts w:eastAsia="標楷體" w:hint="eastAsia"/>
          <w:bCs/>
          <w:color w:val="000000"/>
          <w:sz w:val="28"/>
          <w:szCs w:val="32"/>
        </w:rPr>
        <w:t>日於交通部鐵道局舉辦，</w:t>
      </w:r>
      <w:r w:rsidRPr="00E56186">
        <w:rPr>
          <w:rFonts w:eastAsia="標楷體" w:hint="eastAsia"/>
          <w:bCs/>
          <w:color w:val="000000"/>
          <w:sz w:val="28"/>
          <w:szCs w:val="32"/>
        </w:rPr>
        <w:t>邀請交通部、鐵道局、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臺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鐵公司及相關工程廠商共同參與，</w:t>
      </w:r>
      <w:r w:rsidR="00545EE6">
        <w:rPr>
          <w:rFonts w:eastAsia="標楷體" w:hint="eastAsia"/>
          <w:bCs/>
          <w:color w:val="000000"/>
          <w:sz w:val="28"/>
          <w:szCs w:val="32"/>
        </w:rPr>
        <w:t>共</w:t>
      </w:r>
      <w:r w:rsidR="00D6038D" w:rsidRPr="00D6038D">
        <w:rPr>
          <w:rFonts w:eastAsia="標楷體"/>
          <w:bCs/>
          <w:color w:val="000000"/>
          <w:sz w:val="28"/>
          <w:szCs w:val="32"/>
        </w:rPr>
        <w:t>75</w:t>
      </w:r>
      <w:r w:rsidR="00414187">
        <w:rPr>
          <w:rFonts w:eastAsia="標楷體" w:hint="eastAsia"/>
          <w:bCs/>
          <w:color w:val="000000"/>
          <w:sz w:val="28"/>
          <w:szCs w:val="32"/>
        </w:rPr>
        <w:t>人</w:t>
      </w:r>
      <w:r w:rsidR="00545EE6">
        <w:rPr>
          <w:rFonts w:eastAsia="標楷體" w:hint="eastAsia"/>
          <w:bCs/>
          <w:color w:val="000000"/>
          <w:sz w:val="28"/>
          <w:szCs w:val="32"/>
        </w:rPr>
        <w:t>參加，</w:t>
      </w:r>
      <w:r w:rsidRPr="00E56186">
        <w:rPr>
          <w:rFonts w:eastAsia="標楷體" w:hint="eastAsia"/>
          <w:bCs/>
          <w:color w:val="000000"/>
          <w:sz w:val="28"/>
          <w:szCs w:val="32"/>
        </w:rPr>
        <w:t>期望透過成果分享與教育訓練，協助相關單位深入了解安全管理系統（</w:t>
      </w:r>
      <w:r w:rsidRPr="00E56186">
        <w:rPr>
          <w:rFonts w:eastAsia="標楷體" w:hint="eastAsia"/>
          <w:bCs/>
          <w:color w:val="000000"/>
          <w:sz w:val="28"/>
          <w:szCs w:val="32"/>
        </w:rPr>
        <w:t>Safety Management System</w:t>
      </w:r>
      <w:r w:rsidRPr="00E56186">
        <w:rPr>
          <w:rFonts w:eastAsia="標楷體" w:hint="eastAsia"/>
          <w:bCs/>
          <w:color w:val="000000"/>
          <w:sz w:val="28"/>
          <w:szCs w:val="32"/>
        </w:rPr>
        <w:t>，以下簡稱</w:t>
      </w:r>
      <w:r w:rsidRPr="00E56186">
        <w:rPr>
          <w:rFonts w:eastAsia="標楷體" w:hint="eastAsia"/>
          <w:bCs/>
          <w:color w:val="000000"/>
          <w:sz w:val="28"/>
          <w:szCs w:val="32"/>
        </w:rPr>
        <w:t>SMS</w:t>
      </w:r>
      <w:r w:rsidRPr="00E56186">
        <w:rPr>
          <w:rFonts w:eastAsia="標楷體" w:hint="eastAsia"/>
          <w:bCs/>
          <w:color w:val="000000"/>
          <w:sz w:val="28"/>
          <w:szCs w:val="32"/>
        </w:rPr>
        <w:t>）</w:t>
      </w:r>
      <w:r w:rsidR="008050E0">
        <w:rPr>
          <w:rFonts w:eastAsia="標楷體" w:hint="eastAsia"/>
          <w:bCs/>
          <w:color w:val="000000"/>
          <w:sz w:val="28"/>
          <w:szCs w:val="32"/>
        </w:rPr>
        <w:t>於</w:t>
      </w:r>
      <w:proofErr w:type="gramStart"/>
      <w:r w:rsidR="008050E0">
        <w:rPr>
          <w:rFonts w:eastAsia="標楷體" w:hint="eastAsia"/>
          <w:bCs/>
          <w:color w:val="000000"/>
          <w:sz w:val="28"/>
          <w:szCs w:val="32"/>
        </w:rPr>
        <w:t>鐵路臨軌工程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之應用，進一步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強化臨軌工程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的行車安全管理機制，減少施工對行車安全的潛在影響。</w:t>
      </w:r>
    </w:p>
    <w:p w14:paraId="236D9D6B" w14:textId="77777777" w:rsidR="00E56186" w:rsidRPr="00E56186" w:rsidRDefault="00E56186" w:rsidP="00E56186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color w:val="000000"/>
          <w:sz w:val="28"/>
          <w:szCs w:val="32"/>
        </w:rPr>
      </w:pPr>
    </w:p>
    <w:p w14:paraId="3F3CD8FA" w14:textId="6A0D72E2" w:rsidR="00E56186" w:rsidRPr="00E56186" w:rsidRDefault="00E56186" w:rsidP="00E56186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color w:val="000000"/>
          <w:sz w:val="28"/>
          <w:szCs w:val="32"/>
        </w:rPr>
      </w:pP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鐵路臨軌工程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因鄰近軌道施工，對行車安全具有高度風險，過去</w:t>
      </w:r>
      <w:r w:rsidR="008050E0">
        <w:rPr>
          <w:rFonts w:eastAsia="標楷體" w:hint="eastAsia"/>
          <w:bCs/>
          <w:color w:val="000000"/>
          <w:sz w:val="28"/>
          <w:szCs w:val="32"/>
        </w:rPr>
        <w:t>鐵道局</w:t>
      </w:r>
      <w:r w:rsidRPr="00E56186">
        <w:rPr>
          <w:rFonts w:eastAsia="標楷體" w:hint="eastAsia"/>
          <w:bCs/>
          <w:color w:val="000000"/>
          <w:sz w:val="28"/>
          <w:szCs w:val="32"/>
        </w:rPr>
        <w:t>雖已依據品質管理及施工安全管理相關法規進行風險控管，但對於工程可能導致的行車安全風險，實務上仍</w:t>
      </w:r>
      <w:r>
        <w:rPr>
          <w:rFonts w:eastAsia="標楷體" w:hint="eastAsia"/>
          <w:bCs/>
          <w:color w:val="000000"/>
          <w:sz w:val="28"/>
          <w:szCs w:val="32"/>
        </w:rPr>
        <w:t>較</w:t>
      </w:r>
      <w:r w:rsidRPr="00E56186">
        <w:rPr>
          <w:rFonts w:eastAsia="標楷體" w:hint="eastAsia"/>
          <w:bCs/>
          <w:color w:val="000000"/>
          <w:sz w:val="28"/>
          <w:szCs w:val="32"/>
        </w:rPr>
        <w:t>缺乏系統性探討。為此，</w:t>
      </w:r>
      <w:r w:rsidR="00545EE6">
        <w:rPr>
          <w:rFonts w:eastAsia="標楷體" w:hint="eastAsia"/>
          <w:bCs/>
          <w:color w:val="000000"/>
          <w:sz w:val="28"/>
          <w:szCs w:val="32"/>
        </w:rPr>
        <w:t>運</w:t>
      </w:r>
      <w:proofErr w:type="gramStart"/>
      <w:r w:rsidR="00545EE6">
        <w:rPr>
          <w:rFonts w:eastAsia="標楷體" w:hint="eastAsia"/>
          <w:bCs/>
          <w:color w:val="000000"/>
          <w:sz w:val="28"/>
          <w:szCs w:val="32"/>
        </w:rPr>
        <w:t>研</w:t>
      </w:r>
      <w:proofErr w:type="gramEnd"/>
      <w:r w:rsidR="00545EE6">
        <w:rPr>
          <w:rFonts w:eastAsia="標楷體" w:hint="eastAsia"/>
          <w:bCs/>
          <w:color w:val="000000"/>
          <w:sz w:val="28"/>
          <w:szCs w:val="32"/>
        </w:rPr>
        <w:t>所</w:t>
      </w:r>
      <w:r w:rsidRPr="00E56186">
        <w:rPr>
          <w:rFonts w:eastAsia="標楷體" w:hint="eastAsia"/>
          <w:bCs/>
          <w:color w:val="000000"/>
          <w:sz w:val="28"/>
          <w:szCs w:val="32"/>
        </w:rPr>
        <w:t>針對鐵道局在臺鐵沿線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的臨軌工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程，提出導入</w:t>
      </w:r>
      <w:r w:rsidRPr="00E56186">
        <w:rPr>
          <w:rFonts w:eastAsia="標楷體" w:hint="eastAsia"/>
          <w:bCs/>
          <w:color w:val="000000"/>
          <w:sz w:val="28"/>
          <w:szCs w:val="32"/>
        </w:rPr>
        <w:t>SMS</w:t>
      </w:r>
      <w:r w:rsidRPr="00E56186">
        <w:rPr>
          <w:rFonts w:eastAsia="標楷體" w:hint="eastAsia"/>
          <w:bCs/>
          <w:color w:val="000000"/>
          <w:sz w:val="28"/>
          <w:szCs w:val="32"/>
        </w:rPr>
        <w:t>的實施內容、指引及配套措施，</w:t>
      </w:r>
      <w:r w:rsidR="004E645E" w:rsidRPr="00E56186">
        <w:rPr>
          <w:rFonts w:eastAsia="標楷體" w:hint="eastAsia"/>
          <w:bCs/>
          <w:color w:val="000000"/>
          <w:sz w:val="28"/>
          <w:szCs w:val="32"/>
        </w:rPr>
        <w:t>將</w:t>
      </w:r>
      <w:r w:rsidR="004E645E" w:rsidRPr="00E56186">
        <w:rPr>
          <w:rFonts w:eastAsia="標楷體" w:hint="eastAsia"/>
          <w:bCs/>
          <w:color w:val="000000"/>
          <w:sz w:val="28"/>
          <w:szCs w:val="32"/>
        </w:rPr>
        <w:t>SMS</w:t>
      </w:r>
      <w:r w:rsidR="004E645E" w:rsidRPr="00E56186">
        <w:rPr>
          <w:rFonts w:eastAsia="標楷體" w:hint="eastAsia"/>
          <w:bCs/>
          <w:color w:val="000000"/>
          <w:sz w:val="28"/>
          <w:szCs w:val="32"/>
        </w:rPr>
        <w:t>的四構面（安全政策、安全風險管理、安全保證及安全促進）與</w:t>
      </w:r>
      <w:r w:rsidR="004E645E" w:rsidRPr="00E56186">
        <w:rPr>
          <w:rFonts w:eastAsia="標楷體" w:hint="eastAsia"/>
          <w:bCs/>
          <w:color w:val="000000"/>
          <w:sz w:val="28"/>
          <w:szCs w:val="32"/>
        </w:rPr>
        <w:t>12</w:t>
      </w:r>
      <w:r w:rsidR="004E645E" w:rsidRPr="00E56186">
        <w:rPr>
          <w:rFonts w:eastAsia="標楷體" w:hint="eastAsia"/>
          <w:bCs/>
          <w:color w:val="000000"/>
          <w:sz w:val="28"/>
          <w:szCs w:val="32"/>
        </w:rPr>
        <w:t>要項轉化應用</w:t>
      </w:r>
      <w:proofErr w:type="gramStart"/>
      <w:r w:rsidR="004E645E" w:rsidRPr="00E56186">
        <w:rPr>
          <w:rFonts w:eastAsia="標楷體" w:hint="eastAsia"/>
          <w:bCs/>
          <w:color w:val="000000"/>
          <w:sz w:val="28"/>
          <w:szCs w:val="32"/>
        </w:rPr>
        <w:t>至臨軌工</w:t>
      </w:r>
      <w:proofErr w:type="gramEnd"/>
      <w:r w:rsidR="004E645E" w:rsidRPr="00E56186">
        <w:rPr>
          <w:rFonts w:eastAsia="標楷體" w:hint="eastAsia"/>
          <w:bCs/>
          <w:color w:val="000000"/>
          <w:sz w:val="28"/>
          <w:szCs w:val="32"/>
        </w:rPr>
        <w:t>程，並針對工程規劃、設計、施工及監造等各階段，提出具體的安全管理作業指引，協助相關單位在工程執行過程中有效辨識並控管行車安全風險</w:t>
      </w:r>
      <w:r w:rsidRPr="00E56186">
        <w:rPr>
          <w:rFonts w:eastAsia="標楷體" w:hint="eastAsia"/>
          <w:bCs/>
          <w:color w:val="000000"/>
          <w:sz w:val="28"/>
          <w:szCs w:val="32"/>
        </w:rPr>
        <w:t>，期望藉由系統化的安全管理機制，</w:t>
      </w:r>
      <w:proofErr w:type="gramStart"/>
      <w:r w:rsidRPr="00E56186">
        <w:rPr>
          <w:rFonts w:eastAsia="標楷體" w:hint="eastAsia"/>
          <w:bCs/>
          <w:color w:val="000000"/>
          <w:sz w:val="28"/>
          <w:szCs w:val="32"/>
        </w:rPr>
        <w:t>降低臨軌工</w:t>
      </w:r>
      <w:proofErr w:type="gramEnd"/>
      <w:r w:rsidRPr="00E56186">
        <w:rPr>
          <w:rFonts w:eastAsia="標楷體" w:hint="eastAsia"/>
          <w:bCs/>
          <w:color w:val="000000"/>
          <w:sz w:val="28"/>
          <w:szCs w:val="32"/>
        </w:rPr>
        <w:t>程對行車安全的影響，進一步提升鐵路運輸的整體安全水準。</w:t>
      </w:r>
    </w:p>
    <w:p w14:paraId="1C5CD71F" w14:textId="77777777" w:rsidR="00E56186" w:rsidRPr="00E56186" w:rsidRDefault="00E56186" w:rsidP="00E56186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color w:val="000000"/>
          <w:sz w:val="28"/>
          <w:szCs w:val="32"/>
        </w:rPr>
      </w:pPr>
    </w:p>
    <w:p w14:paraId="16DF5D54" w14:textId="6CC13DD7" w:rsidR="004E645E" w:rsidRDefault="00651742" w:rsidP="00E56186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sz w:val="28"/>
          <w:szCs w:val="28"/>
        </w:rPr>
      </w:pPr>
      <w:r w:rsidRPr="00651742">
        <w:rPr>
          <w:rFonts w:eastAsia="標楷體" w:hint="eastAsia"/>
          <w:bCs/>
          <w:sz w:val="28"/>
          <w:szCs w:val="28"/>
        </w:rPr>
        <w:lastRenderedPageBreak/>
        <w:t>本次成果說明會暨教育訓練的內容設計兼具理論與實務，除介紹</w:t>
      </w:r>
      <w:r w:rsidRPr="00651742">
        <w:rPr>
          <w:rFonts w:eastAsia="標楷體" w:hint="eastAsia"/>
          <w:bCs/>
          <w:sz w:val="28"/>
          <w:szCs w:val="28"/>
        </w:rPr>
        <w:t>SMS</w:t>
      </w:r>
      <w:r w:rsidRPr="00651742">
        <w:rPr>
          <w:rFonts w:eastAsia="標楷體" w:hint="eastAsia"/>
          <w:bCs/>
          <w:sz w:val="28"/>
          <w:szCs w:val="28"/>
        </w:rPr>
        <w:t>的核心概念與管理循環（</w:t>
      </w:r>
      <w:r w:rsidRPr="00651742">
        <w:rPr>
          <w:rFonts w:eastAsia="標楷體" w:hint="eastAsia"/>
          <w:bCs/>
          <w:sz w:val="28"/>
          <w:szCs w:val="28"/>
        </w:rPr>
        <w:t>Plan-Do-Check-Act</w:t>
      </w:r>
      <w:r w:rsidRPr="00651742">
        <w:rPr>
          <w:rFonts w:eastAsia="標楷體" w:hint="eastAsia"/>
          <w:bCs/>
          <w:sz w:val="28"/>
          <w:szCs w:val="28"/>
        </w:rPr>
        <w:t>，</w:t>
      </w:r>
      <w:r w:rsidRPr="00651742">
        <w:rPr>
          <w:rFonts w:eastAsia="標楷體" w:hint="eastAsia"/>
          <w:bCs/>
          <w:sz w:val="28"/>
          <w:szCs w:val="28"/>
        </w:rPr>
        <w:t>PDCA</w:t>
      </w:r>
      <w:r w:rsidRPr="00651742">
        <w:rPr>
          <w:rFonts w:eastAsia="標楷體" w:hint="eastAsia"/>
          <w:bCs/>
          <w:sz w:val="28"/>
          <w:szCs w:val="28"/>
        </w:rPr>
        <w:t>），包括四構面及</w:t>
      </w:r>
      <w:r w:rsidRPr="00651742">
        <w:rPr>
          <w:rFonts w:eastAsia="標楷體" w:hint="eastAsia"/>
          <w:bCs/>
          <w:sz w:val="28"/>
          <w:szCs w:val="28"/>
        </w:rPr>
        <w:t>12</w:t>
      </w:r>
      <w:r w:rsidRPr="00651742">
        <w:rPr>
          <w:rFonts w:eastAsia="標楷體" w:hint="eastAsia"/>
          <w:bCs/>
          <w:sz w:val="28"/>
          <w:szCs w:val="28"/>
        </w:rPr>
        <w:t>要項的詳細說明外，亦針對</w:t>
      </w:r>
      <w:r w:rsidRPr="00651742">
        <w:rPr>
          <w:rFonts w:eastAsia="標楷體" w:hint="eastAsia"/>
          <w:bCs/>
          <w:sz w:val="28"/>
          <w:szCs w:val="28"/>
        </w:rPr>
        <w:t>SMS</w:t>
      </w:r>
      <w:proofErr w:type="gramStart"/>
      <w:r w:rsidRPr="00651742">
        <w:rPr>
          <w:rFonts w:eastAsia="標楷體" w:hint="eastAsia"/>
          <w:bCs/>
          <w:sz w:val="28"/>
          <w:szCs w:val="28"/>
        </w:rPr>
        <w:t>在臨軌工程</w:t>
      </w:r>
      <w:proofErr w:type="gramEnd"/>
      <w:r w:rsidRPr="00651742">
        <w:rPr>
          <w:rFonts w:eastAsia="標楷體" w:hint="eastAsia"/>
          <w:bCs/>
          <w:sz w:val="28"/>
          <w:szCs w:val="28"/>
        </w:rPr>
        <w:t>中的轉化應用進行差異化解析，並</w:t>
      </w:r>
      <w:proofErr w:type="gramStart"/>
      <w:r w:rsidRPr="00651742">
        <w:rPr>
          <w:rFonts w:eastAsia="標楷體" w:hint="eastAsia"/>
          <w:bCs/>
          <w:sz w:val="28"/>
          <w:szCs w:val="28"/>
        </w:rPr>
        <w:t>說明臨軌工</w:t>
      </w:r>
      <w:proofErr w:type="gramEnd"/>
      <w:r w:rsidRPr="00651742">
        <w:rPr>
          <w:rFonts w:eastAsia="標楷體" w:hint="eastAsia"/>
          <w:bCs/>
          <w:sz w:val="28"/>
          <w:szCs w:val="28"/>
        </w:rPr>
        <w:t>程安全管理實務作業指引（本研究成果之一）所提及的安全管理機制與後續推動方向，以協助相關單位提前準備。案例探討環節則透過實際與假設範例，讓參與人員反思既有安全管理作業，並思考可能的改進方式。最後，活動安排問題討論與成效評估，確保參與人員充分理解所學內容，並為後續推動提供具體建議</w:t>
      </w:r>
      <w:r w:rsidR="004E645E" w:rsidRPr="00E56186">
        <w:rPr>
          <w:rFonts w:eastAsia="標楷體" w:hint="eastAsia"/>
          <w:bCs/>
          <w:color w:val="000000"/>
          <w:sz w:val="28"/>
          <w:szCs w:val="32"/>
        </w:rPr>
        <w:t>。</w:t>
      </w:r>
    </w:p>
    <w:p w14:paraId="7516225F" w14:textId="75EFDBB6" w:rsidR="004E645E" w:rsidRDefault="00651742" w:rsidP="00E56186">
      <w:pPr>
        <w:snapToGrid w:val="0"/>
        <w:spacing w:beforeLines="50" w:before="120" w:line="240" w:lineRule="atLeast"/>
        <w:ind w:firstLineChars="202" w:firstLine="566"/>
        <w:jc w:val="both"/>
        <w:rPr>
          <w:rFonts w:eastAsia="標楷體"/>
          <w:bCs/>
          <w:sz w:val="28"/>
          <w:szCs w:val="28"/>
        </w:rPr>
      </w:pPr>
      <w:r w:rsidRPr="00651742">
        <w:rPr>
          <w:rFonts w:eastAsia="標楷體" w:hint="eastAsia"/>
          <w:bCs/>
          <w:sz w:val="28"/>
          <w:szCs w:val="28"/>
        </w:rPr>
        <w:t>首場次活動圓滿落幕後，運</w:t>
      </w:r>
      <w:proofErr w:type="gramStart"/>
      <w:r w:rsidRPr="00651742">
        <w:rPr>
          <w:rFonts w:eastAsia="標楷體" w:hint="eastAsia"/>
          <w:bCs/>
          <w:sz w:val="28"/>
          <w:szCs w:val="28"/>
        </w:rPr>
        <w:t>研</w:t>
      </w:r>
      <w:proofErr w:type="gramEnd"/>
      <w:r w:rsidRPr="00651742">
        <w:rPr>
          <w:rFonts w:eastAsia="標楷體" w:hint="eastAsia"/>
          <w:bCs/>
          <w:sz w:val="28"/>
          <w:szCs w:val="28"/>
        </w:rPr>
        <w:t>所將陸續於</w:t>
      </w:r>
      <w:r>
        <w:rPr>
          <w:rFonts w:eastAsia="標楷體"/>
          <w:bCs/>
          <w:sz w:val="28"/>
          <w:szCs w:val="28"/>
        </w:rPr>
        <w:t>11</w:t>
      </w:r>
      <w:r w:rsidRPr="00651742">
        <w:rPr>
          <w:rFonts w:eastAsia="標楷體" w:hint="eastAsia"/>
          <w:bCs/>
          <w:sz w:val="28"/>
          <w:szCs w:val="28"/>
        </w:rPr>
        <w:t>月</w:t>
      </w:r>
      <w:r>
        <w:rPr>
          <w:rFonts w:eastAsia="標楷體" w:hint="eastAsia"/>
          <w:bCs/>
          <w:sz w:val="28"/>
          <w:szCs w:val="28"/>
        </w:rPr>
        <w:t>前至</w:t>
      </w:r>
      <w:r w:rsidRPr="00651742">
        <w:rPr>
          <w:rFonts w:eastAsia="標楷體" w:hint="eastAsia"/>
          <w:bCs/>
          <w:sz w:val="28"/>
          <w:szCs w:val="28"/>
        </w:rPr>
        <w:t>南區及東區舉辦後續</w:t>
      </w:r>
      <w:r w:rsidR="008050E0">
        <w:rPr>
          <w:rFonts w:eastAsia="標楷體" w:hint="eastAsia"/>
          <w:bCs/>
          <w:sz w:val="28"/>
          <w:szCs w:val="28"/>
        </w:rPr>
        <w:t>2</w:t>
      </w:r>
      <w:r w:rsidR="008050E0">
        <w:rPr>
          <w:rFonts w:eastAsia="標楷體" w:hint="eastAsia"/>
          <w:bCs/>
          <w:sz w:val="28"/>
          <w:szCs w:val="28"/>
        </w:rPr>
        <w:t>個</w:t>
      </w:r>
      <w:r w:rsidRPr="00651742">
        <w:rPr>
          <w:rFonts w:eastAsia="標楷體" w:hint="eastAsia"/>
          <w:bCs/>
          <w:sz w:val="28"/>
          <w:szCs w:val="28"/>
        </w:rPr>
        <w:t>場次，透過多場次的成果說明會暨教育訓練，期望擴散研究成果的應用，協助</w:t>
      </w:r>
      <w:r w:rsidR="009B31C2">
        <w:rPr>
          <w:rFonts w:eastAsia="標楷體" w:hint="eastAsia"/>
          <w:bCs/>
          <w:sz w:val="28"/>
          <w:szCs w:val="28"/>
        </w:rPr>
        <w:t>鐵道局所屬工程分局</w:t>
      </w:r>
      <w:r w:rsidRPr="00651742">
        <w:rPr>
          <w:rFonts w:eastAsia="標楷體" w:hint="eastAsia"/>
          <w:bCs/>
          <w:sz w:val="28"/>
          <w:szCs w:val="28"/>
        </w:rPr>
        <w:t>掌握</w:t>
      </w:r>
      <w:r w:rsidRPr="00651742">
        <w:rPr>
          <w:rFonts w:eastAsia="標楷體" w:hint="eastAsia"/>
          <w:bCs/>
          <w:sz w:val="28"/>
          <w:szCs w:val="28"/>
        </w:rPr>
        <w:t>SMS</w:t>
      </w:r>
      <w:r w:rsidRPr="00651742">
        <w:rPr>
          <w:rFonts w:eastAsia="標楷體" w:hint="eastAsia"/>
          <w:bCs/>
          <w:sz w:val="28"/>
          <w:szCs w:val="28"/>
        </w:rPr>
        <w:t>的核心概念與實務操作，進一步</w:t>
      </w:r>
      <w:proofErr w:type="gramStart"/>
      <w:r w:rsidRPr="00651742">
        <w:rPr>
          <w:rFonts w:eastAsia="標楷體" w:hint="eastAsia"/>
          <w:bCs/>
          <w:sz w:val="28"/>
          <w:szCs w:val="28"/>
        </w:rPr>
        <w:t>強化臨軌工</w:t>
      </w:r>
      <w:proofErr w:type="gramEnd"/>
      <w:r w:rsidRPr="00651742">
        <w:rPr>
          <w:rFonts w:eastAsia="標楷體" w:hint="eastAsia"/>
          <w:bCs/>
          <w:sz w:val="28"/>
          <w:szCs w:val="28"/>
        </w:rPr>
        <w:t>程的行車安全管理機制，並提升參與人員的專業知能。</w:t>
      </w:r>
    </w:p>
    <w:p w14:paraId="31A2D746" w14:textId="77777777" w:rsidR="00FB1500" w:rsidRDefault="00FB1500" w:rsidP="00B0438B">
      <w:pPr>
        <w:snapToGrid w:val="0"/>
        <w:jc w:val="center"/>
        <w:rPr>
          <w:rFonts w:eastAsia="標楷體"/>
          <w:b/>
          <w:bCs/>
          <w:sz w:val="28"/>
          <w:szCs w:val="28"/>
        </w:rPr>
      </w:pPr>
    </w:p>
    <w:p w14:paraId="138D3EB5" w14:textId="4876EEFF" w:rsidR="00AA2212" w:rsidRPr="00AA2212" w:rsidRDefault="0061727F" w:rsidP="00B0438B">
      <w:pPr>
        <w:snapToGrid w:val="0"/>
        <w:jc w:val="center"/>
        <w:rPr>
          <w:rFonts w:eastAsia="標楷體"/>
          <w:b/>
          <w:bCs/>
          <w:sz w:val="28"/>
          <w:szCs w:val="28"/>
        </w:rPr>
      </w:pPr>
      <w:r>
        <w:rPr>
          <w:rFonts w:eastAsia="標楷體"/>
          <w:b/>
          <w:bCs/>
          <w:noProof/>
          <w:sz w:val="28"/>
          <w:szCs w:val="28"/>
        </w:rPr>
        <w:drawing>
          <wp:inline distT="0" distB="0" distL="0" distR="0" wp14:anchorId="4A382930" wp14:editId="490FEFE6">
            <wp:extent cx="5892165" cy="237205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52" cy="239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1A123" w14:textId="68B47703" w:rsidR="00B0438B" w:rsidRDefault="00B0438B" w:rsidP="00357A4D">
      <w:pPr>
        <w:snapToGrid w:val="0"/>
        <w:spacing w:beforeLines="50" w:before="12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t>圖</w:t>
      </w:r>
      <w:r w:rsidR="00DC7DC6">
        <w:rPr>
          <w:rFonts w:eastAsia="標楷體" w:hint="eastAsia"/>
          <w:bCs/>
          <w:sz w:val="28"/>
          <w:szCs w:val="28"/>
        </w:rPr>
        <w:t>1.</w:t>
      </w:r>
      <w:r w:rsidR="00414187" w:rsidRPr="00414187">
        <w:rPr>
          <w:rFonts w:eastAsia="標楷體" w:hint="eastAsia"/>
          <w:bCs/>
          <w:sz w:val="28"/>
          <w:szCs w:val="28"/>
          <w:lang w:eastAsia="zh-HK"/>
        </w:rPr>
        <w:t>臨軌工程導入行車安全管理系統</w:t>
      </w:r>
      <w:r w:rsidR="00047815">
        <w:rPr>
          <w:rFonts w:eastAsia="標楷體" w:hint="eastAsia"/>
          <w:bCs/>
          <w:sz w:val="28"/>
          <w:szCs w:val="28"/>
          <w:lang w:eastAsia="zh-HK"/>
        </w:rPr>
        <w:t>概</w:t>
      </w:r>
      <w:r w:rsidR="00CB1FA0">
        <w:rPr>
          <w:rFonts w:eastAsia="標楷體" w:hint="eastAsia"/>
          <w:bCs/>
          <w:sz w:val="28"/>
          <w:szCs w:val="28"/>
        </w:rPr>
        <w:t>念</w:t>
      </w:r>
    </w:p>
    <w:p w14:paraId="6E46A765" w14:textId="727E5AC6" w:rsidR="0061727F" w:rsidRDefault="00D4032A" w:rsidP="00357A4D">
      <w:pPr>
        <w:snapToGrid w:val="0"/>
        <w:spacing w:beforeLines="50" w:before="12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noProof/>
          <w:sz w:val="28"/>
          <w:szCs w:val="28"/>
        </w:rPr>
        <w:lastRenderedPageBreak/>
        <w:drawing>
          <wp:inline distT="0" distB="0" distL="0" distR="0" wp14:anchorId="23EFAA80" wp14:editId="0B848076">
            <wp:extent cx="5767705" cy="3045576"/>
            <wp:effectExtent l="0" t="0" r="4445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87" cy="305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7B6F7" w14:textId="39CBE803" w:rsidR="0061727F" w:rsidRDefault="0061727F" w:rsidP="00357A4D">
      <w:pPr>
        <w:snapToGrid w:val="0"/>
        <w:spacing w:beforeLines="50" w:before="12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t>圖</w:t>
      </w:r>
      <w:r>
        <w:rPr>
          <w:rFonts w:eastAsia="標楷體" w:hint="eastAsia"/>
          <w:bCs/>
          <w:sz w:val="28"/>
          <w:szCs w:val="28"/>
        </w:rPr>
        <w:t>2.</w:t>
      </w:r>
      <w:r w:rsidRPr="00414187">
        <w:rPr>
          <w:rFonts w:eastAsia="標楷體" w:hint="eastAsia"/>
          <w:bCs/>
          <w:sz w:val="28"/>
          <w:szCs w:val="28"/>
          <w:lang w:eastAsia="zh-HK"/>
        </w:rPr>
        <w:t>臨軌工程導入行車安全管理系統</w:t>
      </w:r>
      <w:r w:rsidR="00D4032A">
        <w:rPr>
          <w:rFonts w:eastAsia="標楷體" w:hint="eastAsia"/>
          <w:bCs/>
          <w:sz w:val="28"/>
          <w:szCs w:val="28"/>
          <w:lang w:eastAsia="zh-HK"/>
        </w:rPr>
        <w:t>實際案例</w:t>
      </w:r>
    </w:p>
    <w:p w14:paraId="7C6519A4" w14:textId="77777777" w:rsidR="0061727F" w:rsidRDefault="0061727F" w:rsidP="00357A4D">
      <w:pPr>
        <w:snapToGrid w:val="0"/>
        <w:spacing w:beforeLines="50" w:before="120"/>
        <w:jc w:val="center"/>
        <w:rPr>
          <w:rFonts w:eastAsia="標楷體"/>
          <w:bCs/>
          <w:sz w:val="28"/>
          <w:szCs w:val="28"/>
        </w:rPr>
      </w:pPr>
    </w:p>
    <w:p w14:paraId="42353488" w14:textId="09C6E5FF" w:rsidR="00B0438B" w:rsidRDefault="00D6038D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noProof/>
          <w:sz w:val="28"/>
          <w:szCs w:val="28"/>
        </w:rPr>
        <w:drawing>
          <wp:inline distT="0" distB="0" distL="0" distR="0" wp14:anchorId="615AC0A6" wp14:editId="6A9FA697">
            <wp:extent cx="5490845" cy="411924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三.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13C5" w14:textId="14F2AA37" w:rsidR="00D6038D" w:rsidRDefault="00D6038D" w:rsidP="00B0438B">
      <w:pPr>
        <w:snapToGrid w:val="0"/>
        <w:jc w:val="center"/>
        <w:rPr>
          <w:rFonts w:eastAsia="標楷體" w:hint="eastAsia"/>
          <w:bCs/>
          <w:sz w:val="28"/>
          <w:szCs w:val="28"/>
        </w:rPr>
      </w:pPr>
      <w:bookmarkStart w:id="0" w:name="_GoBack"/>
      <w:r>
        <w:rPr>
          <w:rFonts w:eastAsia="標楷體" w:hint="eastAsia"/>
          <w:bCs/>
          <w:noProof/>
          <w:sz w:val="28"/>
          <w:szCs w:val="28"/>
        </w:rPr>
        <w:lastRenderedPageBreak/>
        <w:drawing>
          <wp:inline distT="0" distB="0" distL="0" distR="0" wp14:anchorId="3C78BE06" wp14:editId="36BC1E6F">
            <wp:extent cx="5252720" cy="3940603"/>
            <wp:effectExtent l="0" t="0" r="508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700" cy="39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2D20BF" w14:textId="72455400" w:rsidR="00B0438B" w:rsidRDefault="00B0438B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t>圖</w:t>
      </w:r>
      <w:r w:rsidR="0061727F">
        <w:rPr>
          <w:rFonts w:eastAsia="標楷體" w:hint="eastAsia"/>
          <w:bCs/>
          <w:sz w:val="28"/>
          <w:szCs w:val="28"/>
        </w:rPr>
        <w:t>3</w:t>
      </w:r>
      <w:r w:rsidR="00D72AE3">
        <w:rPr>
          <w:rFonts w:eastAsia="標楷體"/>
          <w:bCs/>
          <w:sz w:val="28"/>
          <w:szCs w:val="28"/>
        </w:rPr>
        <w:t>.</w:t>
      </w:r>
      <w:r w:rsidR="00D72AE3" w:rsidRPr="00D72AE3">
        <w:rPr>
          <w:rFonts w:hint="eastAsia"/>
        </w:rPr>
        <w:t xml:space="preserve"> </w:t>
      </w:r>
      <w:r w:rsidR="00D72AE3" w:rsidRPr="00D72AE3">
        <w:rPr>
          <w:rFonts w:eastAsia="標楷體" w:hint="eastAsia"/>
          <w:bCs/>
          <w:sz w:val="28"/>
          <w:szCs w:val="28"/>
        </w:rPr>
        <w:t>教育訓練現場照片</w:t>
      </w:r>
    </w:p>
    <w:sectPr w:rsidR="00B0438B" w:rsidSect="005D2B32">
      <w:footerReference w:type="even" r:id="rId13"/>
      <w:footerReference w:type="default" r:id="rId14"/>
      <w:pgSz w:w="11907" w:h="16840" w:code="9"/>
      <w:pgMar w:top="1134" w:right="1842" w:bottom="1560" w:left="1418" w:header="0" w:footer="4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C3078" w14:textId="77777777" w:rsidR="005A17D5" w:rsidRDefault="005A17D5">
      <w:r>
        <w:separator/>
      </w:r>
    </w:p>
  </w:endnote>
  <w:endnote w:type="continuationSeparator" w:id="0">
    <w:p w14:paraId="4D9C10C8" w14:textId="77777777" w:rsidR="005A17D5" w:rsidRDefault="005A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楷書">
    <w:altName w:val="細明體"/>
    <w:charset w:val="88"/>
    <w:family w:val="modern"/>
    <w:pitch w:val="default"/>
  </w:font>
  <w:font w:name="minorBi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61EE6" w14:textId="77777777" w:rsidR="00827048" w:rsidRDefault="008270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29C33B9" w14:textId="77777777" w:rsidR="00827048" w:rsidRDefault="0082704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25789" w14:textId="33C8E0FA" w:rsidR="00827048" w:rsidRDefault="0082704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D7F30" w:rsidRPr="00FD7F30">
      <w:rPr>
        <w:noProof/>
        <w:lang w:val="zh-TW"/>
      </w:rPr>
      <w:t>1</w:t>
    </w:r>
    <w:r>
      <w:fldChar w:fldCharType="end"/>
    </w:r>
  </w:p>
  <w:p w14:paraId="5124DEA3" w14:textId="77777777" w:rsidR="00827048" w:rsidRDefault="0082704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2CDD4" w14:textId="77777777" w:rsidR="005A17D5" w:rsidRDefault="005A17D5">
      <w:r>
        <w:separator/>
      </w:r>
    </w:p>
  </w:footnote>
  <w:footnote w:type="continuationSeparator" w:id="0">
    <w:p w14:paraId="133148C9" w14:textId="77777777" w:rsidR="005A17D5" w:rsidRDefault="005A1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5C21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4B4311"/>
    <w:multiLevelType w:val="singleLevel"/>
    <w:tmpl w:val="90E29A9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" w15:restartNumberingAfterBreak="0">
    <w:nsid w:val="06870F52"/>
    <w:multiLevelType w:val="hybridMultilevel"/>
    <w:tmpl w:val="2DC08964"/>
    <w:lvl w:ilvl="0" w:tplc="D6CC0C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006E3"/>
    <w:multiLevelType w:val="hybridMultilevel"/>
    <w:tmpl w:val="BEFC7C06"/>
    <w:lvl w:ilvl="0" w:tplc="F4EA7C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C854E37"/>
    <w:multiLevelType w:val="singleLevel"/>
    <w:tmpl w:val="924E6400"/>
    <w:lvl w:ilvl="0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</w:abstractNum>
  <w:abstractNum w:abstractNumId="6" w15:restartNumberingAfterBreak="0">
    <w:nsid w:val="1CB045CB"/>
    <w:multiLevelType w:val="hybridMultilevel"/>
    <w:tmpl w:val="0CBE207A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DC1252C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8" w15:restartNumberingAfterBreak="0">
    <w:nsid w:val="205D3601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9" w15:restartNumberingAfterBreak="0">
    <w:nsid w:val="2DB354F7"/>
    <w:multiLevelType w:val="singleLevel"/>
    <w:tmpl w:val="97669C04"/>
    <w:lvl w:ilvl="0">
      <w:start w:val="1"/>
      <w:numFmt w:val="taiwaneseCountingThousand"/>
      <w:lvlText w:val="%1、"/>
      <w:lvlJc w:val="left"/>
      <w:pPr>
        <w:tabs>
          <w:tab w:val="num" w:pos="542"/>
        </w:tabs>
        <w:ind w:left="542" w:hanging="570"/>
      </w:pPr>
      <w:rPr>
        <w:rFonts w:hint="eastAsia"/>
      </w:rPr>
    </w:lvl>
  </w:abstractNum>
  <w:abstractNum w:abstractNumId="10" w15:restartNumberingAfterBreak="0">
    <w:nsid w:val="3192656E"/>
    <w:multiLevelType w:val="hybridMultilevel"/>
    <w:tmpl w:val="062C0474"/>
    <w:lvl w:ilvl="0" w:tplc="11CC3D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E14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C26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03E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CB5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7891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A89D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CDD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8B3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017AA"/>
    <w:multiLevelType w:val="hybridMultilevel"/>
    <w:tmpl w:val="2ABEFEF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DD11C4"/>
    <w:multiLevelType w:val="hybridMultilevel"/>
    <w:tmpl w:val="43F8F100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A33026C"/>
    <w:multiLevelType w:val="hybridMultilevel"/>
    <w:tmpl w:val="37E80E78"/>
    <w:lvl w:ilvl="0" w:tplc="B20E57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4" w15:restartNumberingAfterBreak="0">
    <w:nsid w:val="3EEE5F79"/>
    <w:multiLevelType w:val="hybridMultilevel"/>
    <w:tmpl w:val="45D46356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45D5620"/>
    <w:multiLevelType w:val="singleLevel"/>
    <w:tmpl w:val="8F60C7B2"/>
    <w:lvl w:ilvl="0">
      <w:start w:val="1"/>
      <w:numFmt w:val="decimal"/>
      <w:lvlText w:val="%1."/>
      <w:lvlJc w:val="left"/>
      <w:pPr>
        <w:tabs>
          <w:tab w:val="num" w:pos="204"/>
        </w:tabs>
        <w:ind w:left="204" w:hanging="204"/>
      </w:pPr>
      <w:rPr>
        <w:rFonts w:hint="eastAsia"/>
      </w:rPr>
    </w:lvl>
  </w:abstractNum>
  <w:abstractNum w:abstractNumId="16" w15:restartNumberingAfterBreak="0">
    <w:nsid w:val="46E8020D"/>
    <w:multiLevelType w:val="hybridMultilevel"/>
    <w:tmpl w:val="CCFC97E6"/>
    <w:lvl w:ilvl="0" w:tplc="01EAC5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D054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8DF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B2D0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8266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9036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448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ECD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F8FF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57C69"/>
    <w:multiLevelType w:val="hybridMultilevel"/>
    <w:tmpl w:val="5FE8BCFA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DD07615"/>
    <w:multiLevelType w:val="hybridMultilevel"/>
    <w:tmpl w:val="B1C2CC7A"/>
    <w:lvl w:ilvl="0" w:tplc="0409001B">
      <w:start w:val="1"/>
      <w:numFmt w:val="lowerRoman"/>
      <w:lvlText w:val="%1."/>
      <w:lvlJc w:val="righ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9" w15:restartNumberingAfterBreak="0">
    <w:nsid w:val="4F2032F7"/>
    <w:multiLevelType w:val="hybridMultilevel"/>
    <w:tmpl w:val="D8F4AA8E"/>
    <w:lvl w:ilvl="0" w:tplc="7C903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F4B4249"/>
    <w:multiLevelType w:val="singleLevel"/>
    <w:tmpl w:val="6AAE050C"/>
    <w:lvl w:ilvl="0">
      <w:start w:val="1"/>
      <w:numFmt w:val="decimal"/>
      <w:lvlText w:val="%1."/>
      <w:lvlJc w:val="left"/>
      <w:pPr>
        <w:tabs>
          <w:tab w:val="num" w:pos="807"/>
        </w:tabs>
        <w:ind w:left="807" w:hanging="240"/>
      </w:pPr>
      <w:rPr>
        <w:rFonts w:hint="eastAsia"/>
      </w:rPr>
    </w:lvl>
  </w:abstractNum>
  <w:abstractNum w:abstractNumId="21" w15:restartNumberingAfterBreak="0">
    <w:nsid w:val="50326492"/>
    <w:multiLevelType w:val="singleLevel"/>
    <w:tmpl w:val="CCACA200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22" w15:restartNumberingAfterBreak="0">
    <w:nsid w:val="51B41A1D"/>
    <w:multiLevelType w:val="hybridMultilevel"/>
    <w:tmpl w:val="DCE60918"/>
    <w:lvl w:ilvl="0" w:tplc="80605C4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99B57E6"/>
    <w:multiLevelType w:val="hybridMultilevel"/>
    <w:tmpl w:val="D3FE4C4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DCB03C2"/>
    <w:multiLevelType w:val="hybridMultilevel"/>
    <w:tmpl w:val="D1B469FA"/>
    <w:lvl w:ilvl="0" w:tplc="F8DE042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07D68C8"/>
    <w:multiLevelType w:val="singleLevel"/>
    <w:tmpl w:val="90E29A9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26" w15:restartNumberingAfterBreak="0">
    <w:nsid w:val="64851CB7"/>
    <w:multiLevelType w:val="hybridMultilevel"/>
    <w:tmpl w:val="9A088AF8"/>
    <w:lvl w:ilvl="0" w:tplc="A15AA2F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FF3B1C"/>
    <w:multiLevelType w:val="hybridMultilevel"/>
    <w:tmpl w:val="B7C69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7724C16"/>
    <w:multiLevelType w:val="hybridMultilevel"/>
    <w:tmpl w:val="8FD41AE4"/>
    <w:lvl w:ilvl="0" w:tplc="6D78144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79642DE"/>
    <w:multiLevelType w:val="singleLevel"/>
    <w:tmpl w:val="E4C8556A"/>
    <w:lvl w:ilvl="0">
      <w:start w:val="1"/>
      <w:numFmt w:val="decimal"/>
      <w:lvlText w:val="%1."/>
      <w:lvlJc w:val="left"/>
      <w:pPr>
        <w:tabs>
          <w:tab w:val="num" w:pos="1295"/>
        </w:tabs>
        <w:ind w:left="1295" w:hanging="210"/>
      </w:pPr>
      <w:rPr>
        <w:rFonts w:hint="eastAsia"/>
      </w:rPr>
    </w:lvl>
  </w:abstractNum>
  <w:abstractNum w:abstractNumId="30" w15:restartNumberingAfterBreak="0">
    <w:nsid w:val="6C62358A"/>
    <w:multiLevelType w:val="hybridMultilevel"/>
    <w:tmpl w:val="245AD5C0"/>
    <w:lvl w:ilvl="0" w:tplc="A448DC30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eastAsia"/>
      </w:rPr>
    </w:lvl>
    <w:lvl w:ilvl="1" w:tplc="CD3ADF1E">
      <w:start w:val="1"/>
      <w:numFmt w:val="taiwaneseCountingThousand"/>
      <w:lvlText w:val="例%2、"/>
      <w:lvlJc w:val="left"/>
      <w:pPr>
        <w:tabs>
          <w:tab w:val="num" w:pos="2100"/>
        </w:tabs>
        <w:ind w:left="21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1" w15:restartNumberingAfterBreak="0">
    <w:nsid w:val="6E493AB9"/>
    <w:multiLevelType w:val="singleLevel"/>
    <w:tmpl w:val="90E29A9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2" w15:restartNumberingAfterBreak="0">
    <w:nsid w:val="6E5F6F87"/>
    <w:multiLevelType w:val="hybridMultilevel"/>
    <w:tmpl w:val="C4241D76"/>
    <w:lvl w:ilvl="0" w:tplc="9322F3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F6BA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8F9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20E4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4A0C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AA8E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385D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6BA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0D3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36A86"/>
    <w:multiLevelType w:val="hybridMultilevel"/>
    <w:tmpl w:val="B73AA03C"/>
    <w:lvl w:ilvl="0" w:tplc="7D1C2260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  <w:sz w:val="20"/>
      </w:rPr>
    </w:lvl>
    <w:lvl w:ilvl="1" w:tplc="BE2C37C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BD8ADE2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70E25B79"/>
    <w:multiLevelType w:val="hybridMultilevel"/>
    <w:tmpl w:val="80D2796A"/>
    <w:lvl w:ilvl="0" w:tplc="43E63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5FF01F8"/>
    <w:multiLevelType w:val="hybridMultilevel"/>
    <w:tmpl w:val="8410B8C8"/>
    <w:lvl w:ilvl="0" w:tplc="F8F0CC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88A16CE"/>
    <w:multiLevelType w:val="hybridMultilevel"/>
    <w:tmpl w:val="4894C596"/>
    <w:lvl w:ilvl="0" w:tplc="889AFD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409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D2FF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62DA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3A32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012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AD3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B2DE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40A4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"/>
        <w:legacy w:legacy="1" w:legacySpace="0" w:legacyIndent="0"/>
        <w:lvlJc w:val="left"/>
        <w:rPr>
          <w:rFonts w:ascii="Monotype Sorts" w:hAnsi="Monotype Sorts" w:hint="default"/>
          <w:sz w:val="52"/>
        </w:rPr>
      </w:lvl>
    </w:lvlOverride>
  </w:num>
  <w:num w:numId="2">
    <w:abstractNumId w:val="15"/>
  </w:num>
  <w:num w:numId="3">
    <w:abstractNumId w:val="5"/>
  </w:num>
  <w:num w:numId="4">
    <w:abstractNumId w:val="20"/>
  </w:num>
  <w:num w:numId="5">
    <w:abstractNumId w:val="7"/>
  </w:num>
  <w:num w:numId="6">
    <w:abstractNumId w:val="8"/>
  </w:num>
  <w:num w:numId="7">
    <w:abstractNumId w:val="21"/>
  </w:num>
  <w:num w:numId="8">
    <w:abstractNumId w:val="34"/>
  </w:num>
  <w:num w:numId="9">
    <w:abstractNumId w:val="17"/>
  </w:num>
  <w:num w:numId="10">
    <w:abstractNumId w:val="14"/>
  </w:num>
  <w:num w:numId="11">
    <w:abstractNumId w:val="6"/>
  </w:num>
  <w:num w:numId="12">
    <w:abstractNumId w:val="12"/>
  </w:num>
  <w:num w:numId="13">
    <w:abstractNumId w:val="9"/>
  </w:num>
  <w:num w:numId="14">
    <w:abstractNumId w:val="29"/>
  </w:num>
  <w:num w:numId="15">
    <w:abstractNumId w:val="25"/>
  </w:num>
  <w:num w:numId="16">
    <w:abstractNumId w:val="2"/>
  </w:num>
  <w:num w:numId="17">
    <w:abstractNumId w:val="31"/>
  </w:num>
  <w:num w:numId="18">
    <w:abstractNumId w:val="19"/>
  </w:num>
  <w:num w:numId="19">
    <w:abstractNumId w:val="35"/>
  </w:num>
  <w:num w:numId="20">
    <w:abstractNumId w:val="33"/>
  </w:num>
  <w:num w:numId="21">
    <w:abstractNumId w:val="30"/>
  </w:num>
  <w:num w:numId="22">
    <w:abstractNumId w:val="13"/>
  </w:num>
  <w:num w:numId="23">
    <w:abstractNumId w:val="27"/>
  </w:num>
  <w:num w:numId="24">
    <w:abstractNumId w:val="24"/>
  </w:num>
  <w:num w:numId="25">
    <w:abstractNumId w:val="22"/>
  </w:num>
  <w:num w:numId="26">
    <w:abstractNumId w:val="4"/>
  </w:num>
  <w:num w:numId="27">
    <w:abstractNumId w:val="3"/>
  </w:num>
  <w:num w:numId="28">
    <w:abstractNumId w:val="26"/>
  </w:num>
  <w:num w:numId="29">
    <w:abstractNumId w:val="23"/>
  </w:num>
  <w:num w:numId="30">
    <w:abstractNumId w:val="11"/>
  </w:num>
  <w:num w:numId="31">
    <w:abstractNumId w:val="36"/>
  </w:num>
  <w:num w:numId="32">
    <w:abstractNumId w:val="10"/>
  </w:num>
  <w:num w:numId="33">
    <w:abstractNumId w:val="32"/>
  </w:num>
  <w:num w:numId="34">
    <w:abstractNumId w:val="16"/>
  </w:num>
  <w:num w:numId="35">
    <w:abstractNumId w:val="28"/>
  </w:num>
  <w:num w:numId="36">
    <w:abstractNumId w:val="18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"/>
  <w:drawingGridVerticalSpacing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B2C"/>
    <w:rsid w:val="00005DDF"/>
    <w:rsid w:val="00012AC0"/>
    <w:rsid w:val="00016C5E"/>
    <w:rsid w:val="00016CFF"/>
    <w:rsid w:val="000171C0"/>
    <w:rsid w:val="00023010"/>
    <w:rsid w:val="00024454"/>
    <w:rsid w:val="000248D6"/>
    <w:rsid w:val="00024CEB"/>
    <w:rsid w:val="0002614C"/>
    <w:rsid w:val="00031125"/>
    <w:rsid w:val="000322C4"/>
    <w:rsid w:val="00032FFA"/>
    <w:rsid w:val="00033689"/>
    <w:rsid w:val="000361CA"/>
    <w:rsid w:val="00036C50"/>
    <w:rsid w:val="00037838"/>
    <w:rsid w:val="000418E4"/>
    <w:rsid w:val="00042C8C"/>
    <w:rsid w:val="00045A06"/>
    <w:rsid w:val="000476F5"/>
    <w:rsid w:val="00047815"/>
    <w:rsid w:val="00050941"/>
    <w:rsid w:val="00052D94"/>
    <w:rsid w:val="0005377E"/>
    <w:rsid w:val="00056501"/>
    <w:rsid w:val="000573B5"/>
    <w:rsid w:val="00063E2B"/>
    <w:rsid w:val="00064B81"/>
    <w:rsid w:val="00065BB9"/>
    <w:rsid w:val="0006769C"/>
    <w:rsid w:val="000705A3"/>
    <w:rsid w:val="00071EBE"/>
    <w:rsid w:val="0007450F"/>
    <w:rsid w:val="0007454A"/>
    <w:rsid w:val="0007517F"/>
    <w:rsid w:val="00077DE0"/>
    <w:rsid w:val="00080A79"/>
    <w:rsid w:val="000848E3"/>
    <w:rsid w:val="00084AFD"/>
    <w:rsid w:val="00085CBE"/>
    <w:rsid w:val="0008772B"/>
    <w:rsid w:val="00087CEF"/>
    <w:rsid w:val="000900E2"/>
    <w:rsid w:val="00090441"/>
    <w:rsid w:val="0009138F"/>
    <w:rsid w:val="00093941"/>
    <w:rsid w:val="00095927"/>
    <w:rsid w:val="00097042"/>
    <w:rsid w:val="000A02B1"/>
    <w:rsid w:val="000A1118"/>
    <w:rsid w:val="000A159C"/>
    <w:rsid w:val="000A2589"/>
    <w:rsid w:val="000A6924"/>
    <w:rsid w:val="000A7200"/>
    <w:rsid w:val="000B075C"/>
    <w:rsid w:val="000B3D92"/>
    <w:rsid w:val="000B5679"/>
    <w:rsid w:val="000B66AF"/>
    <w:rsid w:val="000B74B8"/>
    <w:rsid w:val="000C0C2F"/>
    <w:rsid w:val="000C1219"/>
    <w:rsid w:val="000C2B65"/>
    <w:rsid w:val="000C4087"/>
    <w:rsid w:val="000C571B"/>
    <w:rsid w:val="000C688C"/>
    <w:rsid w:val="000D27F6"/>
    <w:rsid w:val="000D330E"/>
    <w:rsid w:val="000D3FF6"/>
    <w:rsid w:val="000D4514"/>
    <w:rsid w:val="000D5CDB"/>
    <w:rsid w:val="000E0AE8"/>
    <w:rsid w:val="000E1B99"/>
    <w:rsid w:val="000E2070"/>
    <w:rsid w:val="000E344E"/>
    <w:rsid w:val="000E45E3"/>
    <w:rsid w:val="000E5473"/>
    <w:rsid w:val="000F1683"/>
    <w:rsid w:val="000F490F"/>
    <w:rsid w:val="000F53A8"/>
    <w:rsid w:val="000F6BDB"/>
    <w:rsid w:val="000F7328"/>
    <w:rsid w:val="00100640"/>
    <w:rsid w:val="00106510"/>
    <w:rsid w:val="001145C4"/>
    <w:rsid w:val="00115EF7"/>
    <w:rsid w:val="00116784"/>
    <w:rsid w:val="001250CC"/>
    <w:rsid w:val="00125B57"/>
    <w:rsid w:val="00127530"/>
    <w:rsid w:val="00127C9A"/>
    <w:rsid w:val="0013001A"/>
    <w:rsid w:val="00132B19"/>
    <w:rsid w:val="00133845"/>
    <w:rsid w:val="00143336"/>
    <w:rsid w:val="00143365"/>
    <w:rsid w:val="001470B5"/>
    <w:rsid w:val="00150BDA"/>
    <w:rsid w:val="001511B4"/>
    <w:rsid w:val="00152C92"/>
    <w:rsid w:val="00152F6D"/>
    <w:rsid w:val="00153EA5"/>
    <w:rsid w:val="00153F87"/>
    <w:rsid w:val="001544E0"/>
    <w:rsid w:val="0015456F"/>
    <w:rsid w:val="00157977"/>
    <w:rsid w:val="00166370"/>
    <w:rsid w:val="001678B8"/>
    <w:rsid w:val="001700EE"/>
    <w:rsid w:val="00171E88"/>
    <w:rsid w:val="00173287"/>
    <w:rsid w:val="0017379C"/>
    <w:rsid w:val="001758F5"/>
    <w:rsid w:val="00177929"/>
    <w:rsid w:val="00177F87"/>
    <w:rsid w:val="00180A19"/>
    <w:rsid w:val="00182681"/>
    <w:rsid w:val="001862EC"/>
    <w:rsid w:val="00186A6F"/>
    <w:rsid w:val="00186AF4"/>
    <w:rsid w:val="0018725C"/>
    <w:rsid w:val="0019084B"/>
    <w:rsid w:val="0019107F"/>
    <w:rsid w:val="00192DA0"/>
    <w:rsid w:val="00192F2B"/>
    <w:rsid w:val="001941BD"/>
    <w:rsid w:val="0019429B"/>
    <w:rsid w:val="00196FED"/>
    <w:rsid w:val="00197791"/>
    <w:rsid w:val="00197929"/>
    <w:rsid w:val="001A0EC0"/>
    <w:rsid w:val="001A2781"/>
    <w:rsid w:val="001A5DFF"/>
    <w:rsid w:val="001A6E05"/>
    <w:rsid w:val="001A7B62"/>
    <w:rsid w:val="001B3AF8"/>
    <w:rsid w:val="001B5100"/>
    <w:rsid w:val="001B5432"/>
    <w:rsid w:val="001B5673"/>
    <w:rsid w:val="001C1177"/>
    <w:rsid w:val="001C2CD5"/>
    <w:rsid w:val="001C3DDC"/>
    <w:rsid w:val="001C4BC8"/>
    <w:rsid w:val="001C4CE9"/>
    <w:rsid w:val="001C64DB"/>
    <w:rsid w:val="001D0F21"/>
    <w:rsid w:val="001D1017"/>
    <w:rsid w:val="001D1C7E"/>
    <w:rsid w:val="001D212A"/>
    <w:rsid w:val="001D4860"/>
    <w:rsid w:val="001D5C56"/>
    <w:rsid w:val="001D615F"/>
    <w:rsid w:val="001D6DDD"/>
    <w:rsid w:val="001D7FAD"/>
    <w:rsid w:val="001E1F6F"/>
    <w:rsid w:val="001E2A5F"/>
    <w:rsid w:val="001E2B71"/>
    <w:rsid w:val="001E6E86"/>
    <w:rsid w:val="001E7381"/>
    <w:rsid w:val="001F05B6"/>
    <w:rsid w:val="001F0D3E"/>
    <w:rsid w:val="001F3039"/>
    <w:rsid w:val="001F4BCE"/>
    <w:rsid w:val="001F5B30"/>
    <w:rsid w:val="001F665D"/>
    <w:rsid w:val="001F66B2"/>
    <w:rsid w:val="001F79A2"/>
    <w:rsid w:val="00203716"/>
    <w:rsid w:val="00204F5E"/>
    <w:rsid w:val="002067DF"/>
    <w:rsid w:val="00210C65"/>
    <w:rsid w:val="002176F7"/>
    <w:rsid w:val="00221D7C"/>
    <w:rsid w:val="00222149"/>
    <w:rsid w:val="002250AA"/>
    <w:rsid w:val="00227A93"/>
    <w:rsid w:val="00231B75"/>
    <w:rsid w:val="00232C20"/>
    <w:rsid w:val="00233B9A"/>
    <w:rsid w:val="00234C47"/>
    <w:rsid w:val="00236905"/>
    <w:rsid w:val="00237AFB"/>
    <w:rsid w:val="00240DCE"/>
    <w:rsid w:val="00242683"/>
    <w:rsid w:val="002434C0"/>
    <w:rsid w:val="00244DD5"/>
    <w:rsid w:val="00250E31"/>
    <w:rsid w:val="00250EB8"/>
    <w:rsid w:val="00252B76"/>
    <w:rsid w:val="00256D25"/>
    <w:rsid w:val="00263136"/>
    <w:rsid w:val="00263CB7"/>
    <w:rsid w:val="00266B88"/>
    <w:rsid w:val="00266D46"/>
    <w:rsid w:val="00273649"/>
    <w:rsid w:val="00275FBC"/>
    <w:rsid w:val="00276AB1"/>
    <w:rsid w:val="002775CF"/>
    <w:rsid w:val="00277DF5"/>
    <w:rsid w:val="002807CD"/>
    <w:rsid w:val="00282D91"/>
    <w:rsid w:val="002832AE"/>
    <w:rsid w:val="00284924"/>
    <w:rsid w:val="00284963"/>
    <w:rsid w:val="00285EEB"/>
    <w:rsid w:val="002869F4"/>
    <w:rsid w:val="00287CAC"/>
    <w:rsid w:val="00293837"/>
    <w:rsid w:val="002969AE"/>
    <w:rsid w:val="002A0F63"/>
    <w:rsid w:val="002A6C52"/>
    <w:rsid w:val="002B1FEC"/>
    <w:rsid w:val="002B42F6"/>
    <w:rsid w:val="002B739E"/>
    <w:rsid w:val="002C058E"/>
    <w:rsid w:val="002C08E0"/>
    <w:rsid w:val="002C0DAF"/>
    <w:rsid w:val="002C1496"/>
    <w:rsid w:val="002C17E2"/>
    <w:rsid w:val="002C19FE"/>
    <w:rsid w:val="002C1AB9"/>
    <w:rsid w:val="002C305F"/>
    <w:rsid w:val="002C5F9A"/>
    <w:rsid w:val="002D31CC"/>
    <w:rsid w:val="002D3C6F"/>
    <w:rsid w:val="002E1899"/>
    <w:rsid w:val="002E2FAE"/>
    <w:rsid w:val="002E5053"/>
    <w:rsid w:val="002E6B24"/>
    <w:rsid w:val="002E6C72"/>
    <w:rsid w:val="002E71EF"/>
    <w:rsid w:val="002F43AC"/>
    <w:rsid w:val="002F7E08"/>
    <w:rsid w:val="00301E16"/>
    <w:rsid w:val="003068F1"/>
    <w:rsid w:val="00306D92"/>
    <w:rsid w:val="00310A6E"/>
    <w:rsid w:val="00310B03"/>
    <w:rsid w:val="00311228"/>
    <w:rsid w:val="00312D08"/>
    <w:rsid w:val="003137FA"/>
    <w:rsid w:val="00313CEB"/>
    <w:rsid w:val="00317ED0"/>
    <w:rsid w:val="00320D3A"/>
    <w:rsid w:val="00323E5D"/>
    <w:rsid w:val="00324908"/>
    <w:rsid w:val="003253B0"/>
    <w:rsid w:val="00326C0E"/>
    <w:rsid w:val="00332145"/>
    <w:rsid w:val="00332748"/>
    <w:rsid w:val="00332E43"/>
    <w:rsid w:val="00333468"/>
    <w:rsid w:val="00336FEE"/>
    <w:rsid w:val="0034019E"/>
    <w:rsid w:val="00343A2F"/>
    <w:rsid w:val="00345738"/>
    <w:rsid w:val="00346FDF"/>
    <w:rsid w:val="00352AAF"/>
    <w:rsid w:val="00354DBD"/>
    <w:rsid w:val="003554B2"/>
    <w:rsid w:val="0035646C"/>
    <w:rsid w:val="003575D8"/>
    <w:rsid w:val="00357A4D"/>
    <w:rsid w:val="003606D5"/>
    <w:rsid w:val="00361A4D"/>
    <w:rsid w:val="00364679"/>
    <w:rsid w:val="00364C4E"/>
    <w:rsid w:val="003657EB"/>
    <w:rsid w:val="00366611"/>
    <w:rsid w:val="00372C8B"/>
    <w:rsid w:val="00374345"/>
    <w:rsid w:val="00374C06"/>
    <w:rsid w:val="00376B7D"/>
    <w:rsid w:val="00376D0D"/>
    <w:rsid w:val="00377A11"/>
    <w:rsid w:val="00382755"/>
    <w:rsid w:val="003842B2"/>
    <w:rsid w:val="00385B44"/>
    <w:rsid w:val="00385F7A"/>
    <w:rsid w:val="0038756A"/>
    <w:rsid w:val="00390EAB"/>
    <w:rsid w:val="00392A2B"/>
    <w:rsid w:val="0039473D"/>
    <w:rsid w:val="00397F8D"/>
    <w:rsid w:val="003A10D0"/>
    <w:rsid w:val="003A3C12"/>
    <w:rsid w:val="003A4AA7"/>
    <w:rsid w:val="003B4B2D"/>
    <w:rsid w:val="003B540B"/>
    <w:rsid w:val="003B5458"/>
    <w:rsid w:val="003B7ECB"/>
    <w:rsid w:val="003C03A3"/>
    <w:rsid w:val="003C0D65"/>
    <w:rsid w:val="003C23D5"/>
    <w:rsid w:val="003C282E"/>
    <w:rsid w:val="003C41AF"/>
    <w:rsid w:val="003C5BC0"/>
    <w:rsid w:val="003D08B6"/>
    <w:rsid w:val="003D50C9"/>
    <w:rsid w:val="003D6EF0"/>
    <w:rsid w:val="003D7FDF"/>
    <w:rsid w:val="003E166A"/>
    <w:rsid w:val="003E1B0C"/>
    <w:rsid w:val="003E29A6"/>
    <w:rsid w:val="003E491F"/>
    <w:rsid w:val="003E50B2"/>
    <w:rsid w:val="003F1460"/>
    <w:rsid w:val="003F345E"/>
    <w:rsid w:val="003F443A"/>
    <w:rsid w:val="003F536E"/>
    <w:rsid w:val="003F6A57"/>
    <w:rsid w:val="004011CB"/>
    <w:rsid w:val="00402819"/>
    <w:rsid w:val="00402EFB"/>
    <w:rsid w:val="004049DF"/>
    <w:rsid w:val="00406904"/>
    <w:rsid w:val="00406D4A"/>
    <w:rsid w:val="00412B92"/>
    <w:rsid w:val="00413F8A"/>
    <w:rsid w:val="00414187"/>
    <w:rsid w:val="004142FC"/>
    <w:rsid w:val="0041780B"/>
    <w:rsid w:val="00423AC9"/>
    <w:rsid w:val="004260D4"/>
    <w:rsid w:val="00426556"/>
    <w:rsid w:val="00426FBF"/>
    <w:rsid w:val="00427B13"/>
    <w:rsid w:val="0043706B"/>
    <w:rsid w:val="0044011F"/>
    <w:rsid w:val="004441EA"/>
    <w:rsid w:val="0044565F"/>
    <w:rsid w:val="00445978"/>
    <w:rsid w:val="00452431"/>
    <w:rsid w:val="004544A6"/>
    <w:rsid w:val="00454AD7"/>
    <w:rsid w:val="00454BD6"/>
    <w:rsid w:val="00454D68"/>
    <w:rsid w:val="00454FB3"/>
    <w:rsid w:val="00454FC0"/>
    <w:rsid w:val="0045592E"/>
    <w:rsid w:val="00457BDE"/>
    <w:rsid w:val="00460440"/>
    <w:rsid w:val="0046239B"/>
    <w:rsid w:val="004644C9"/>
    <w:rsid w:val="00466C0C"/>
    <w:rsid w:val="00467796"/>
    <w:rsid w:val="0047348D"/>
    <w:rsid w:val="00474000"/>
    <w:rsid w:val="00475096"/>
    <w:rsid w:val="00483534"/>
    <w:rsid w:val="0048371F"/>
    <w:rsid w:val="00483DDD"/>
    <w:rsid w:val="00486D2A"/>
    <w:rsid w:val="00487C12"/>
    <w:rsid w:val="004920D5"/>
    <w:rsid w:val="00492DC6"/>
    <w:rsid w:val="00493CCE"/>
    <w:rsid w:val="00494DF6"/>
    <w:rsid w:val="00494FA2"/>
    <w:rsid w:val="00495273"/>
    <w:rsid w:val="004969E1"/>
    <w:rsid w:val="004A111B"/>
    <w:rsid w:val="004A1BA3"/>
    <w:rsid w:val="004A1C24"/>
    <w:rsid w:val="004A3D91"/>
    <w:rsid w:val="004A5D53"/>
    <w:rsid w:val="004A5E28"/>
    <w:rsid w:val="004B224F"/>
    <w:rsid w:val="004B559E"/>
    <w:rsid w:val="004B596D"/>
    <w:rsid w:val="004C045A"/>
    <w:rsid w:val="004C1461"/>
    <w:rsid w:val="004C2B3C"/>
    <w:rsid w:val="004C32E9"/>
    <w:rsid w:val="004C62EA"/>
    <w:rsid w:val="004C77C6"/>
    <w:rsid w:val="004D1503"/>
    <w:rsid w:val="004D35BA"/>
    <w:rsid w:val="004D6F67"/>
    <w:rsid w:val="004D7CBC"/>
    <w:rsid w:val="004E1B16"/>
    <w:rsid w:val="004E1F9F"/>
    <w:rsid w:val="004E2E7D"/>
    <w:rsid w:val="004E3992"/>
    <w:rsid w:val="004E645E"/>
    <w:rsid w:val="004E7759"/>
    <w:rsid w:val="004E7AAB"/>
    <w:rsid w:val="004F09DE"/>
    <w:rsid w:val="004F138E"/>
    <w:rsid w:val="004F38D6"/>
    <w:rsid w:val="004F3D69"/>
    <w:rsid w:val="004F4448"/>
    <w:rsid w:val="004F5AE7"/>
    <w:rsid w:val="004F6DC3"/>
    <w:rsid w:val="004F71E6"/>
    <w:rsid w:val="00503E34"/>
    <w:rsid w:val="00505758"/>
    <w:rsid w:val="00511365"/>
    <w:rsid w:val="00515086"/>
    <w:rsid w:val="0052158A"/>
    <w:rsid w:val="00524EAD"/>
    <w:rsid w:val="00526F03"/>
    <w:rsid w:val="005327E8"/>
    <w:rsid w:val="00533FFD"/>
    <w:rsid w:val="00534746"/>
    <w:rsid w:val="00534898"/>
    <w:rsid w:val="0053553B"/>
    <w:rsid w:val="005407C7"/>
    <w:rsid w:val="00540D68"/>
    <w:rsid w:val="00541C6B"/>
    <w:rsid w:val="0054348D"/>
    <w:rsid w:val="00544836"/>
    <w:rsid w:val="00544EF9"/>
    <w:rsid w:val="00545EE6"/>
    <w:rsid w:val="00546A32"/>
    <w:rsid w:val="00547ACF"/>
    <w:rsid w:val="005554E9"/>
    <w:rsid w:val="005629B1"/>
    <w:rsid w:val="005632FB"/>
    <w:rsid w:val="00563BC9"/>
    <w:rsid w:val="00564F0C"/>
    <w:rsid w:val="00566010"/>
    <w:rsid w:val="00566095"/>
    <w:rsid w:val="00566B4C"/>
    <w:rsid w:val="00567D8A"/>
    <w:rsid w:val="0057341E"/>
    <w:rsid w:val="005734AE"/>
    <w:rsid w:val="005735E9"/>
    <w:rsid w:val="00575630"/>
    <w:rsid w:val="0057705C"/>
    <w:rsid w:val="005774F7"/>
    <w:rsid w:val="00580A95"/>
    <w:rsid w:val="00580E4F"/>
    <w:rsid w:val="0058730F"/>
    <w:rsid w:val="0059036B"/>
    <w:rsid w:val="0059143F"/>
    <w:rsid w:val="00592B40"/>
    <w:rsid w:val="00592C1E"/>
    <w:rsid w:val="005934C9"/>
    <w:rsid w:val="00593591"/>
    <w:rsid w:val="00594091"/>
    <w:rsid w:val="0059432E"/>
    <w:rsid w:val="00596682"/>
    <w:rsid w:val="00597143"/>
    <w:rsid w:val="005A17D5"/>
    <w:rsid w:val="005A2E7B"/>
    <w:rsid w:val="005A3C93"/>
    <w:rsid w:val="005A46AB"/>
    <w:rsid w:val="005A6FC6"/>
    <w:rsid w:val="005A75EA"/>
    <w:rsid w:val="005B0C5F"/>
    <w:rsid w:val="005B19E2"/>
    <w:rsid w:val="005B22B6"/>
    <w:rsid w:val="005B4709"/>
    <w:rsid w:val="005B55BB"/>
    <w:rsid w:val="005B7032"/>
    <w:rsid w:val="005B7C42"/>
    <w:rsid w:val="005C3F03"/>
    <w:rsid w:val="005C6865"/>
    <w:rsid w:val="005C7434"/>
    <w:rsid w:val="005D0498"/>
    <w:rsid w:val="005D19ED"/>
    <w:rsid w:val="005D2B32"/>
    <w:rsid w:val="005D3322"/>
    <w:rsid w:val="005D720B"/>
    <w:rsid w:val="005E00BF"/>
    <w:rsid w:val="005E1C79"/>
    <w:rsid w:val="005E28A6"/>
    <w:rsid w:val="005E4599"/>
    <w:rsid w:val="005E57E6"/>
    <w:rsid w:val="005E7469"/>
    <w:rsid w:val="005F0E56"/>
    <w:rsid w:val="005F0EB4"/>
    <w:rsid w:val="005F25ED"/>
    <w:rsid w:val="005F4C05"/>
    <w:rsid w:val="00602407"/>
    <w:rsid w:val="00602ADE"/>
    <w:rsid w:val="00602E13"/>
    <w:rsid w:val="00603B84"/>
    <w:rsid w:val="006047C8"/>
    <w:rsid w:val="006048DE"/>
    <w:rsid w:val="00604AD3"/>
    <w:rsid w:val="006104D7"/>
    <w:rsid w:val="00616140"/>
    <w:rsid w:val="0061727F"/>
    <w:rsid w:val="00617286"/>
    <w:rsid w:val="006174C0"/>
    <w:rsid w:val="00621547"/>
    <w:rsid w:val="00623A7D"/>
    <w:rsid w:val="006240FA"/>
    <w:rsid w:val="00625697"/>
    <w:rsid w:val="00625EF6"/>
    <w:rsid w:val="006331D1"/>
    <w:rsid w:val="00634026"/>
    <w:rsid w:val="0063415D"/>
    <w:rsid w:val="006359CA"/>
    <w:rsid w:val="00635A2E"/>
    <w:rsid w:val="006420C7"/>
    <w:rsid w:val="006453E4"/>
    <w:rsid w:val="00650F06"/>
    <w:rsid w:val="00651351"/>
    <w:rsid w:val="00651742"/>
    <w:rsid w:val="006601EF"/>
    <w:rsid w:val="006613F7"/>
    <w:rsid w:val="0066277A"/>
    <w:rsid w:val="00662AEA"/>
    <w:rsid w:val="00664873"/>
    <w:rsid w:val="00665EED"/>
    <w:rsid w:val="00666D65"/>
    <w:rsid w:val="00667574"/>
    <w:rsid w:val="0067085B"/>
    <w:rsid w:val="00672141"/>
    <w:rsid w:val="00675CDF"/>
    <w:rsid w:val="00681B7F"/>
    <w:rsid w:val="00685ED6"/>
    <w:rsid w:val="00686D8B"/>
    <w:rsid w:val="00693B11"/>
    <w:rsid w:val="006942E7"/>
    <w:rsid w:val="00695AF5"/>
    <w:rsid w:val="006969DD"/>
    <w:rsid w:val="006A0476"/>
    <w:rsid w:val="006A1810"/>
    <w:rsid w:val="006A2F6E"/>
    <w:rsid w:val="006A6B13"/>
    <w:rsid w:val="006A7CE2"/>
    <w:rsid w:val="006B21D7"/>
    <w:rsid w:val="006B4161"/>
    <w:rsid w:val="006B4360"/>
    <w:rsid w:val="006B485D"/>
    <w:rsid w:val="006B562E"/>
    <w:rsid w:val="006B7026"/>
    <w:rsid w:val="006C0501"/>
    <w:rsid w:val="006C3F90"/>
    <w:rsid w:val="006C6AF1"/>
    <w:rsid w:val="006D0339"/>
    <w:rsid w:val="006D0407"/>
    <w:rsid w:val="006D09E4"/>
    <w:rsid w:val="006D3143"/>
    <w:rsid w:val="006D31E0"/>
    <w:rsid w:val="006E13F3"/>
    <w:rsid w:val="006E17F9"/>
    <w:rsid w:val="006E2EF6"/>
    <w:rsid w:val="006E33A8"/>
    <w:rsid w:val="006E63AA"/>
    <w:rsid w:val="006F0D6D"/>
    <w:rsid w:val="006F1AA1"/>
    <w:rsid w:val="006F38BB"/>
    <w:rsid w:val="006F5A2A"/>
    <w:rsid w:val="007011D6"/>
    <w:rsid w:val="00703295"/>
    <w:rsid w:val="007113B7"/>
    <w:rsid w:val="00713534"/>
    <w:rsid w:val="00714C8A"/>
    <w:rsid w:val="0071522C"/>
    <w:rsid w:val="0071572A"/>
    <w:rsid w:val="00722D77"/>
    <w:rsid w:val="00724163"/>
    <w:rsid w:val="00724B1F"/>
    <w:rsid w:val="00725C27"/>
    <w:rsid w:val="007270C9"/>
    <w:rsid w:val="00731F7C"/>
    <w:rsid w:val="00732A1E"/>
    <w:rsid w:val="00732C07"/>
    <w:rsid w:val="00733253"/>
    <w:rsid w:val="00735248"/>
    <w:rsid w:val="0073531A"/>
    <w:rsid w:val="00737C80"/>
    <w:rsid w:val="00742F24"/>
    <w:rsid w:val="0074358E"/>
    <w:rsid w:val="00743A64"/>
    <w:rsid w:val="00743F18"/>
    <w:rsid w:val="00744C14"/>
    <w:rsid w:val="00745CCD"/>
    <w:rsid w:val="00746CA2"/>
    <w:rsid w:val="00747DC4"/>
    <w:rsid w:val="00754355"/>
    <w:rsid w:val="00755E5E"/>
    <w:rsid w:val="0076359D"/>
    <w:rsid w:val="0077229F"/>
    <w:rsid w:val="007739DB"/>
    <w:rsid w:val="00777927"/>
    <w:rsid w:val="00784FC1"/>
    <w:rsid w:val="007859EF"/>
    <w:rsid w:val="00787E6D"/>
    <w:rsid w:val="00790633"/>
    <w:rsid w:val="0079120F"/>
    <w:rsid w:val="00791789"/>
    <w:rsid w:val="00791857"/>
    <w:rsid w:val="00794ED9"/>
    <w:rsid w:val="00797428"/>
    <w:rsid w:val="007A65DD"/>
    <w:rsid w:val="007A6C31"/>
    <w:rsid w:val="007B0828"/>
    <w:rsid w:val="007B2016"/>
    <w:rsid w:val="007B2421"/>
    <w:rsid w:val="007B280B"/>
    <w:rsid w:val="007B30BF"/>
    <w:rsid w:val="007B4F2F"/>
    <w:rsid w:val="007B52A5"/>
    <w:rsid w:val="007B6C24"/>
    <w:rsid w:val="007C0B5F"/>
    <w:rsid w:val="007C259F"/>
    <w:rsid w:val="007C35DD"/>
    <w:rsid w:val="007C3E65"/>
    <w:rsid w:val="007C3FF7"/>
    <w:rsid w:val="007C6539"/>
    <w:rsid w:val="007C7521"/>
    <w:rsid w:val="007D6C4D"/>
    <w:rsid w:val="007D7543"/>
    <w:rsid w:val="007E1A63"/>
    <w:rsid w:val="007E23AD"/>
    <w:rsid w:val="007E3259"/>
    <w:rsid w:val="007E37E1"/>
    <w:rsid w:val="007E543D"/>
    <w:rsid w:val="007E5840"/>
    <w:rsid w:val="007E755A"/>
    <w:rsid w:val="007F0A19"/>
    <w:rsid w:val="007F2892"/>
    <w:rsid w:val="007F28D6"/>
    <w:rsid w:val="007F4DD0"/>
    <w:rsid w:val="007F51ED"/>
    <w:rsid w:val="007F5410"/>
    <w:rsid w:val="007F7DDF"/>
    <w:rsid w:val="008022AA"/>
    <w:rsid w:val="008050E0"/>
    <w:rsid w:val="00806EB3"/>
    <w:rsid w:val="008078FE"/>
    <w:rsid w:val="008107D2"/>
    <w:rsid w:val="00810F21"/>
    <w:rsid w:val="00811AD9"/>
    <w:rsid w:val="008136C4"/>
    <w:rsid w:val="008138BF"/>
    <w:rsid w:val="00816887"/>
    <w:rsid w:val="00817161"/>
    <w:rsid w:val="00817C3A"/>
    <w:rsid w:val="00825645"/>
    <w:rsid w:val="008257FA"/>
    <w:rsid w:val="00825AAD"/>
    <w:rsid w:val="0082654A"/>
    <w:rsid w:val="00827048"/>
    <w:rsid w:val="008323F3"/>
    <w:rsid w:val="0083311E"/>
    <w:rsid w:val="00833CA7"/>
    <w:rsid w:val="00837C99"/>
    <w:rsid w:val="0084274D"/>
    <w:rsid w:val="00842CF0"/>
    <w:rsid w:val="008435BB"/>
    <w:rsid w:val="0084522B"/>
    <w:rsid w:val="00845AA1"/>
    <w:rsid w:val="0084687F"/>
    <w:rsid w:val="008476CE"/>
    <w:rsid w:val="00850AAE"/>
    <w:rsid w:val="00851BBB"/>
    <w:rsid w:val="0085230D"/>
    <w:rsid w:val="00853B1F"/>
    <w:rsid w:val="00856278"/>
    <w:rsid w:val="0085658F"/>
    <w:rsid w:val="008576E8"/>
    <w:rsid w:val="00857EC6"/>
    <w:rsid w:val="00862DCB"/>
    <w:rsid w:val="00863953"/>
    <w:rsid w:val="00864996"/>
    <w:rsid w:val="00865B15"/>
    <w:rsid w:val="00867284"/>
    <w:rsid w:val="00870337"/>
    <w:rsid w:val="00870542"/>
    <w:rsid w:val="00870D6A"/>
    <w:rsid w:val="00871A4B"/>
    <w:rsid w:val="0087370B"/>
    <w:rsid w:val="0088187F"/>
    <w:rsid w:val="00881CCC"/>
    <w:rsid w:val="00887F8E"/>
    <w:rsid w:val="00891086"/>
    <w:rsid w:val="0089247B"/>
    <w:rsid w:val="0089248C"/>
    <w:rsid w:val="00896D55"/>
    <w:rsid w:val="008970A8"/>
    <w:rsid w:val="00897B29"/>
    <w:rsid w:val="008A12B8"/>
    <w:rsid w:val="008A1C3F"/>
    <w:rsid w:val="008A5364"/>
    <w:rsid w:val="008B1041"/>
    <w:rsid w:val="008B1822"/>
    <w:rsid w:val="008B46A3"/>
    <w:rsid w:val="008C2EDD"/>
    <w:rsid w:val="008C3329"/>
    <w:rsid w:val="008C557D"/>
    <w:rsid w:val="008D1A60"/>
    <w:rsid w:val="008D3594"/>
    <w:rsid w:val="008D61A2"/>
    <w:rsid w:val="008D6C31"/>
    <w:rsid w:val="008D746F"/>
    <w:rsid w:val="008E3031"/>
    <w:rsid w:val="008E30B2"/>
    <w:rsid w:val="008E384F"/>
    <w:rsid w:val="008E3BE7"/>
    <w:rsid w:val="008E6B0A"/>
    <w:rsid w:val="008E6B64"/>
    <w:rsid w:val="008F3B2B"/>
    <w:rsid w:val="008F5E94"/>
    <w:rsid w:val="008F6179"/>
    <w:rsid w:val="009007B2"/>
    <w:rsid w:val="0090502C"/>
    <w:rsid w:val="00907D8E"/>
    <w:rsid w:val="00907FE9"/>
    <w:rsid w:val="00907FEE"/>
    <w:rsid w:val="0091037B"/>
    <w:rsid w:val="00911527"/>
    <w:rsid w:val="00912494"/>
    <w:rsid w:val="009134B4"/>
    <w:rsid w:val="0091397E"/>
    <w:rsid w:val="00913FEF"/>
    <w:rsid w:val="0091447A"/>
    <w:rsid w:val="00915540"/>
    <w:rsid w:val="0091591A"/>
    <w:rsid w:val="00915EA3"/>
    <w:rsid w:val="00922DB7"/>
    <w:rsid w:val="00925EA4"/>
    <w:rsid w:val="00927274"/>
    <w:rsid w:val="009324B0"/>
    <w:rsid w:val="0093332E"/>
    <w:rsid w:val="00933B62"/>
    <w:rsid w:val="0093463A"/>
    <w:rsid w:val="009354DA"/>
    <w:rsid w:val="00935789"/>
    <w:rsid w:val="00940B2C"/>
    <w:rsid w:val="00942CB0"/>
    <w:rsid w:val="009437A9"/>
    <w:rsid w:val="00944399"/>
    <w:rsid w:val="0094559A"/>
    <w:rsid w:val="009472D3"/>
    <w:rsid w:val="00950F06"/>
    <w:rsid w:val="00951AED"/>
    <w:rsid w:val="00951BD7"/>
    <w:rsid w:val="00952194"/>
    <w:rsid w:val="00952A44"/>
    <w:rsid w:val="00953A3D"/>
    <w:rsid w:val="009545B4"/>
    <w:rsid w:val="00954ED7"/>
    <w:rsid w:val="00963A4C"/>
    <w:rsid w:val="0097119D"/>
    <w:rsid w:val="0097481E"/>
    <w:rsid w:val="009836FF"/>
    <w:rsid w:val="00983E2E"/>
    <w:rsid w:val="009842C3"/>
    <w:rsid w:val="009852AD"/>
    <w:rsid w:val="0098593A"/>
    <w:rsid w:val="009866FF"/>
    <w:rsid w:val="009868CE"/>
    <w:rsid w:val="00990600"/>
    <w:rsid w:val="00990C52"/>
    <w:rsid w:val="009912E3"/>
    <w:rsid w:val="009942EA"/>
    <w:rsid w:val="00994929"/>
    <w:rsid w:val="00996F50"/>
    <w:rsid w:val="0099730A"/>
    <w:rsid w:val="009A25B1"/>
    <w:rsid w:val="009A3F15"/>
    <w:rsid w:val="009A4F1C"/>
    <w:rsid w:val="009A5F50"/>
    <w:rsid w:val="009A6DA0"/>
    <w:rsid w:val="009B22F1"/>
    <w:rsid w:val="009B31C2"/>
    <w:rsid w:val="009B414A"/>
    <w:rsid w:val="009B57E7"/>
    <w:rsid w:val="009B5CC6"/>
    <w:rsid w:val="009B68A1"/>
    <w:rsid w:val="009B6BBA"/>
    <w:rsid w:val="009B6E44"/>
    <w:rsid w:val="009B7280"/>
    <w:rsid w:val="009B7509"/>
    <w:rsid w:val="009C264E"/>
    <w:rsid w:val="009C26CC"/>
    <w:rsid w:val="009C4ECD"/>
    <w:rsid w:val="009C4FDC"/>
    <w:rsid w:val="009C764C"/>
    <w:rsid w:val="009D0A54"/>
    <w:rsid w:val="009D0E68"/>
    <w:rsid w:val="009D134F"/>
    <w:rsid w:val="009D39A2"/>
    <w:rsid w:val="009D3A9D"/>
    <w:rsid w:val="009D60CA"/>
    <w:rsid w:val="009D6D7F"/>
    <w:rsid w:val="009D7FF5"/>
    <w:rsid w:val="009E04B8"/>
    <w:rsid w:val="009E4589"/>
    <w:rsid w:val="009E56C5"/>
    <w:rsid w:val="009E68ED"/>
    <w:rsid w:val="009E732A"/>
    <w:rsid w:val="009E7C56"/>
    <w:rsid w:val="009F2B3A"/>
    <w:rsid w:val="009F37C7"/>
    <w:rsid w:val="009F44A8"/>
    <w:rsid w:val="009F458E"/>
    <w:rsid w:val="009F4D0A"/>
    <w:rsid w:val="00A009B8"/>
    <w:rsid w:val="00A025FA"/>
    <w:rsid w:val="00A03D60"/>
    <w:rsid w:val="00A04EB7"/>
    <w:rsid w:val="00A05287"/>
    <w:rsid w:val="00A058A2"/>
    <w:rsid w:val="00A070FD"/>
    <w:rsid w:val="00A07120"/>
    <w:rsid w:val="00A10B02"/>
    <w:rsid w:val="00A10BEF"/>
    <w:rsid w:val="00A13E17"/>
    <w:rsid w:val="00A144F1"/>
    <w:rsid w:val="00A15F93"/>
    <w:rsid w:val="00A16AAC"/>
    <w:rsid w:val="00A2056D"/>
    <w:rsid w:val="00A208A0"/>
    <w:rsid w:val="00A216BF"/>
    <w:rsid w:val="00A23DC9"/>
    <w:rsid w:val="00A25487"/>
    <w:rsid w:val="00A259A8"/>
    <w:rsid w:val="00A277D3"/>
    <w:rsid w:val="00A30A09"/>
    <w:rsid w:val="00A31C01"/>
    <w:rsid w:val="00A32A34"/>
    <w:rsid w:val="00A372D9"/>
    <w:rsid w:val="00A4021C"/>
    <w:rsid w:val="00A41EAF"/>
    <w:rsid w:val="00A42DD6"/>
    <w:rsid w:val="00A43354"/>
    <w:rsid w:val="00A433A0"/>
    <w:rsid w:val="00A43F38"/>
    <w:rsid w:val="00A47625"/>
    <w:rsid w:val="00A5144C"/>
    <w:rsid w:val="00A52526"/>
    <w:rsid w:val="00A529CF"/>
    <w:rsid w:val="00A562CD"/>
    <w:rsid w:val="00A57E7C"/>
    <w:rsid w:val="00A604DD"/>
    <w:rsid w:val="00A61484"/>
    <w:rsid w:val="00A62F6A"/>
    <w:rsid w:val="00A6366C"/>
    <w:rsid w:val="00A6689D"/>
    <w:rsid w:val="00A70183"/>
    <w:rsid w:val="00A71B4A"/>
    <w:rsid w:val="00A72519"/>
    <w:rsid w:val="00A74145"/>
    <w:rsid w:val="00A764EB"/>
    <w:rsid w:val="00A76D09"/>
    <w:rsid w:val="00A7721B"/>
    <w:rsid w:val="00A81265"/>
    <w:rsid w:val="00A8187D"/>
    <w:rsid w:val="00A82B1C"/>
    <w:rsid w:val="00A8538D"/>
    <w:rsid w:val="00A86128"/>
    <w:rsid w:val="00A86319"/>
    <w:rsid w:val="00A93745"/>
    <w:rsid w:val="00A93C29"/>
    <w:rsid w:val="00A941A9"/>
    <w:rsid w:val="00A95724"/>
    <w:rsid w:val="00A95A39"/>
    <w:rsid w:val="00A97338"/>
    <w:rsid w:val="00AA2212"/>
    <w:rsid w:val="00AA3DC2"/>
    <w:rsid w:val="00AA58AE"/>
    <w:rsid w:val="00AA64AD"/>
    <w:rsid w:val="00AB1275"/>
    <w:rsid w:val="00AB63E1"/>
    <w:rsid w:val="00AC1133"/>
    <w:rsid w:val="00AC165A"/>
    <w:rsid w:val="00AC28F5"/>
    <w:rsid w:val="00AC3C97"/>
    <w:rsid w:val="00AC5529"/>
    <w:rsid w:val="00AC61A6"/>
    <w:rsid w:val="00AC7408"/>
    <w:rsid w:val="00AC7F40"/>
    <w:rsid w:val="00AD0149"/>
    <w:rsid w:val="00AD08B2"/>
    <w:rsid w:val="00AD5B80"/>
    <w:rsid w:val="00AD5CD4"/>
    <w:rsid w:val="00AD6528"/>
    <w:rsid w:val="00AD7C52"/>
    <w:rsid w:val="00AD7CB1"/>
    <w:rsid w:val="00AE384A"/>
    <w:rsid w:val="00AE5612"/>
    <w:rsid w:val="00AE56A6"/>
    <w:rsid w:val="00AF1F8A"/>
    <w:rsid w:val="00AF21AA"/>
    <w:rsid w:val="00AF5AEF"/>
    <w:rsid w:val="00AF62E2"/>
    <w:rsid w:val="00AF6BEA"/>
    <w:rsid w:val="00B022AF"/>
    <w:rsid w:val="00B042FD"/>
    <w:rsid w:val="00B0438B"/>
    <w:rsid w:val="00B066AE"/>
    <w:rsid w:val="00B1053E"/>
    <w:rsid w:val="00B10AB4"/>
    <w:rsid w:val="00B136FB"/>
    <w:rsid w:val="00B13A92"/>
    <w:rsid w:val="00B15C80"/>
    <w:rsid w:val="00B16040"/>
    <w:rsid w:val="00B17544"/>
    <w:rsid w:val="00B178D6"/>
    <w:rsid w:val="00B20B22"/>
    <w:rsid w:val="00B21049"/>
    <w:rsid w:val="00B23CB4"/>
    <w:rsid w:val="00B25613"/>
    <w:rsid w:val="00B34781"/>
    <w:rsid w:val="00B350B9"/>
    <w:rsid w:val="00B4165D"/>
    <w:rsid w:val="00B429C4"/>
    <w:rsid w:val="00B50583"/>
    <w:rsid w:val="00B50740"/>
    <w:rsid w:val="00B51D45"/>
    <w:rsid w:val="00B5205C"/>
    <w:rsid w:val="00B53479"/>
    <w:rsid w:val="00B567D0"/>
    <w:rsid w:val="00B607F2"/>
    <w:rsid w:val="00B70A53"/>
    <w:rsid w:val="00B70EC1"/>
    <w:rsid w:val="00B73524"/>
    <w:rsid w:val="00B76AEF"/>
    <w:rsid w:val="00B76EBC"/>
    <w:rsid w:val="00B808B6"/>
    <w:rsid w:val="00B87B9F"/>
    <w:rsid w:val="00B93435"/>
    <w:rsid w:val="00B936E3"/>
    <w:rsid w:val="00B93A17"/>
    <w:rsid w:val="00B93E50"/>
    <w:rsid w:val="00B97500"/>
    <w:rsid w:val="00BA0159"/>
    <w:rsid w:val="00BA2120"/>
    <w:rsid w:val="00BA26C3"/>
    <w:rsid w:val="00BA2F92"/>
    <w:rsid w:val="00BA3905"/>
    <w:rsid w:val="00BA3FC9"/>
    <w:rsid w:val="00BA55AC"/>
    <w:rsid w:val="00BA683E"/>
    <w:rsid w:val="00BA6E23"/>
    <w:rsid w:val="00BA6E2F"/>
    <w:rsid w:val="00BA74CD"/>
    <w:rsid w:val="00BA7FE2"/>
    <w:rsid w:val="00BB29C9"/>
    <w:rsid w:val="00BB31C6"/>
    <w:rsid w:val="00BB65D8"/>
    <w:rsid w:val="00BC1960"/>
    <w:rsid w:val="00BC5363"/>
    <w:rsid w:val="00BC7491"/>
    <w:rsid w:val="00BD32AD"/>
    <w:rsid w:val="00BD4449"/>
    <w:rsid w:val="00BD4788"/>
    <w:rsid w:val="00BD613D"/>
    <w:rsid w:val="00BE1192"/>
    <w:rsid w:val="00BE4BA5"/>
    <w:rsid w:val="00BF00FA"/>
    <w:rsid w:val="00BF0965"/>
    <w:rsid w:val="00BF17E2"/>
    <w:rsid w:val="00BF303C"/>
    <w:rsid w:val="00BF385E"/>
    <w:rsid w:val="00BF5495"/>
    <w:rsid w:val="00BF5C4D"/>
    <w:rsid w:val="00BF7850"/>
    <w:rsid w:val="00BF7ABB"/>
    <w:rsid w:val="00C00AE9"/>
    <w:rsid w:val="00C00B9D"/>
    <w:rsid w:val="00C01448"/>
    <w:rsid w:val="00C0505A"/>
    <w:rsid w:val="00C06FAE"/>
    <w:rsid w:val="00C140C8"/>
    <w:rsid w:val="00C1621E"/>
    <w:rsid w:val="00C17279"/>
    <w:rsid w:val="00C179AC"/>
    <w:rsid w:val="00C17B44"/>
    <w:rsid w:val="00C20DB1"/>
    <w:rsid w:val="00C22A3C"/>
    <w:rsid w:val="00C345B7"/>
    <w:rsid w:val="00C34CDA"/>
    <w:rsid w:val="00C40A77"/>
    <w:rsid w:val="00C423C8"/>
    <w:rsid w:val="00C42AED"/>
    <w:rsid w:val="00C434CF"/>
    <w:rsid w:val="00C43A0F"/>
    <w:rsid w:val="00C4522F"/>
    <w:rsid w:val="00C47AD6"/>
    <w:rsid w:val="00C5034D"/>
    <w:rsid w:val="00C51DB2"/>
    <w:rsid w:val="00C53FFF"/>
    <w:rsid w:val="00C561BB"/>
    <w:rsid w:val="00C562A6"/>
    <w:rsid w:val="00C56836"/>
    <w:rsid w:val="00C571D4"/>
    <w:rsid w:val="00C57B26"/>
    <w:rsid w:val="00C62338"/>
    <w:rsid w:val="00C66273"/>
    <w:rsid w:val="00C716F0"/>
    <w:rsid w:val="00C7254D"/>
    <w:rsid w:val="00C727DC"/>
    <w:rsid w:val="00C733D2"/>
    <w:rsid w:val="00C74CAA"/>
    <w:rsid w:val="00C75044"/>
    <w:rsid w:val="00C750B0"/>
    <w:rsid w:val="00C77A08"/>
    <w:rsid w:val="00C81F0D"/>
    <w:rsid w:val="00C81FF0"/>
    <w:rsid w:val="00C82155"/>
    <w:rsid w:val="00C832F3"/>
    <w:rsid w:val="00C83A7E"/>
    <w:rsid w:val="00C845AC"/>
    <w:rsid w:val="00C914AD"/>
    <w:rsid w:val="00C91953"/>
    <w:rsid w:val="00C97E3F"/>
    <w:rsid w:val="00CA07E5"/>
    <w:rsid w:val="00CA08BB"/>
    <w:rsid w:val="00CA2513"/>
    <w:rsid w:val="00CA4E67"/>
    <w:rsid w:val="00CA6A38"/>
    <w:rsid w:val="00CA6D1A"/>
    <w:rsid w:val="00CA6E95"/>
    <w:rsid w:val="00CA71AA"/>
    <w:rsid w:val="00CA7D83"/>
    <w:rsid w:val="00CB0D29"/>
    <w:rsid w:val="00CB0D6D"/>
    <w:rsid w:val="00CB1D4E"/>
    <w:rsid w:val="00CB1FA0"/>
    <w:rsid w:val="00CB22DF"/>
    <w:rsid w:val="00CB2B73"/>
    <w:rsid w:val="00CB7654"/>
    <w:rsid w:val="00CC02C7"/>
    <w:rsid w:val="00CC2FD1"/>
    <w:rsid w:val="00CC4D7F"/>
    <w:rsid w:val="00CC5A5D"/>
    <w:rsid w:val="00CC6683"/>
    <w:rsid w:val="00CC789F"/>
    <w:rsid w:val="00CD0470"/>
    <w:rsid w:val="00CD0C1A"/>
    <w:rsid w:val="00CD2000"/>
    <w:rsid w:val="00CD28BC"/>
    <w:rsid w:val="00CD3291"/>
    <w:rsid w:val="00CD4CA9"/>
    <w:rsid w:val="00CD587E"/>
    <w:rsid w:val="00CE0B9E"/>
    <w:rsid w:val="00CE0EB7"/>
    <w:rsid w:val="00CE2732"/>
    <w:rsid w:val="00CE2E1B"/>
    <w:rsid w:val="00CE5028"/>
    <w:rsid w:val="00CE69B2"/>
    <w:rsid w:val="00CF4575"/>
    <w:rsid w:val="00D0629F"/>
    <w:rsid w:val="00D078A9"/>
    <w:rsid w:val="00D13482"/>
    <w:rsid w:val="00D152FA"/>
    <w:rsid w:val="00D15475"/>
    <w:rsid w:val="00D16FBF"/>
    <w:rsid w:val="00D17115"/>
    <w:rsid w:val="00D17963"/>
    <w:rsid w:val="00D20FBA"/>
    <w:rsid w:val="00D2189D"/>
    <w:rsid w:val="00D2209B"/>
    <w:rsid w:val="00D230C4"/>
    <w:rsid w:val="00D2520A"/>
    <w:rsid w:val="00D27067"/>
    <w:rsid w:val="00D30576"/>
    <w:rsid w:val="00D3107C"/>
    <w:rsid w:val="00D400E6"/>
    <w:rsid w:val="00D4032A"/>
    <w:rsid w:val="00D5255A"/>
    <w:rsid w:val="00D52DD7"/>
    <w:rsid w:val="00D53B40"/>
    <w:rsid w:val="00D552F6"/>
    <w:rsid w:val="00D568DE"/>
    <w:rsid w:val="00D573CA"/>
    <w:rsid w:val="00D5748F"/>
    <w:rsid w:val="00D6038D"/>
    <w:rsid w:val="00D62A71"/>
    <w:rsid w:val="00D62B91"/>
    <w:rsid w:val="00D63C94"/>
    <w:rsid w:val="00D63F7B"/>
    <w:rsid w:val="00D663F1"/>
    <w:rsid w:val="00D668A5"/>
    <w:rsid w:val="00D66D39"/>
    <w:rsid w:val="00D6780C"/>
    <w:rsid w:val="00D71A8A"/>
    <w:rsid w:val="00D72AE3"/>
    <w:rsid w:val="00D7372F"/>
    <w:rsid w:val="00D76960"/>
    <w:rsid w:val="00D7768E"/>
    <w:rsid w:val="00D834D3"/>
    <w:rsid w:val="00D85600"/>
    <w:rsid w:val="00D86B91"/>
    <w:rsid w:val="00D939AD"/>
    <w:rsid w:val="00D95AB5"/>
    <w:rsid w:val="00D95E23"/>
    <w:rsid w:val="00D97B0D"/>
    <w:rsid w:val="00DA0D94"/>
    <w:rsid w:val="00DA3D25"/>
    <w:rsid w:val="00DA4C3A"/>
    <w:rsid w:val="00DA6256"/>
    <w:rsid w:val="00DA6920"/>
    <w:rsid w:val="00DA7CD0"/>
    <w:rsid w:val="00DB2391"/>
    <w:rsid w:val="00DB6D2A"/>
    <w:rsid w:val="00DC04C3"/>
    <w:rsid w:val="00DC2E6C"/>
    <w:rsid w:val="00DC2F2E"/>
    <w:rsid w:val="00DC30F8"/>
    <w:rsid w:val="00DC5148"/>
    <w:rsid w:val="00DC70D8"/>
    <w:rsid w:val="00DC7DC6"/>
    <w:rsid w:val="00DD24F7"/>
    <w:rsid w:val="00DD470C"/>
    <w:rsid w:val="00DE1191"/>
    <w:rsid w:val="00DE32A8"/>
    <w:rsid w:val="00DE3854"/>
    <w:rsid w:val="00DE51DA"/>
    <w:rsid w:val="00DF15D9"/>
    <w:rsid w:val="00DF5D9A"/>
    <w:rsid w:val="00DF7087"/>
    <w:rsid w:val="00E002FA"/>
    <w:rsid w:val="00E024D8"/>
    <w:rsid w:val="00E050FB"/>
    <w:rsid w:val="00E10754"/>
    <w:rsid w:val="00E11D30"/>
    <w:rsid w:val="00E121FA"/>
    <w:rsid w:val="00E12DC8"/>
    <w:rsid w:val="00E13523"/>
    <w:rsid w:val="00E1569C"/>
    <w:rsid w:val="00E15FB8"/>
    <w:rsid w:val="00E216CA"/>
    <w:rsid w:val="00E228D3"/>
    <w:rsid w:val="00E252A7"/>
    <w:rsid w:val="00E25D20"/>
    <w:rsid w:val="00E25F52"/>
    <w:rsid w:val="00E26103"/>
    <w:rsid w:val="00E26CC3"/>
    <w:rsid w:val="00E27E8D"/>
    <w:rsid w:val="00E311E7"/>
    <w:rsid w:val="00E32F98"/>
    <w:rsid w:val="00E3478E"/>
    <w:rsid w:val="00E35466"/>
    <w:rsid w:val="00E355A7"/>
    <w:rsid w:val="00E40D0B"/>
    <w:rsid w:val="00E41090"/>
    <w:rsid w:val="00E41ADF"/>
    <w:rsid w:val="00E434A9"/>
    <w:rsid w:val="00E44B6C"/>
    <w:rsid w:val="00E44D75"/>
    <w:rsid w:val="00E46AA7"/>
    <w:rsid w:val="00E5032D"/>
    <w:rsid w:val="00E56186"/>
    <w:rsid w:val="00E669CA"/>
    <w:rsid w:val="00E70759"/>
    <w:rsid w:val="00E737A8"/>
    <w:rsid w:val="00E74CBC"/>
    <w:rsid w:val="00E768BB"/>
    <w:rsid w:val="00E8094F"/>
    <w:rsid w:val="00E80C4B"/>
    <w:rsid w:val="00E80D75"/>
    <w:rsid w:val="00E81349"/>
    <w:rsid w:val="00E85320"/>
    <w:rsid w:val="00E8667C"/>
    <w:rsid w:val="00E871A3"/>
    <w:rsid w:val="00E87B77"/>
    <w:rsid w:val="00E900DD"/>
    <w:rsid w:val="00E906E4"/>
    <w:rsid w:val="00E91B4E"/>
    <w:rsid w:val="00E931FB"/>
    <w:rsid w:val="00E96115"/>
    <w:rsid w:val="00EA12F4"/>
    <w:rsid w:val="00EA34E7"/>
    <w:rsid w:val="00EA627C"/>
    <w:rsid w:val="00EA74BC"/>
    <w:rsid w:val="00EA75D4"/>
    <w:rsid w:val="00EB2FC9"/>
    <w:rsid w:val="00EB3B9D"/>
    <w:rsid w:val="00EB3C7A"/>
    <w:rsid w:val="00EB6D48"/>
    <w:rsid w:val="00EC211B"/>
    <w:rsid w:val="00EC227B"/>
    <w:rsid w:val="00EC3CF6"/>
    <w:rsid w:val="00EC4313"/>
    <w:rsid w:val="00EC5787"/>
    <w:rsid w:val="00EC62C6"/>
    <w:rsid w:val="00ED0F8C"/>
    <w:rsid w:val="00ED12C8"/>
    <w:rsid w:val="00ED1434"/>
    <w:rsid w:val="00ED14B4"/>
    <w:rsid w:val="00ED4AC0"/>
    <w:rsid w:val="00ED5028"/>
    <w:rsid w:val="00ED5687"/>
    <w:rsid w:val="00ED6C8F"/>
    <w:rsid w:val="00ED6DE7"/>
    <w:rsid w:val="00ED7329"/>
    <w:rsid w:val="00EE0C11"/>
    <w:rsid w:val="00EE52D1"/>
    <w:rsid w:val="00EE5336"/>
    <w:rsid w:val="00EE53E4"/>
    <w:rsid w:val="00EE7849"/>
    <w:rsid w:val="00EE7E1C"/>
    <w:rsid w:val="00EF1563"/>
    <w:rsid w:val="00EF1EC3"/>
    <w:rsid w:val="00EF2746"/>
    <w:rsid w:val="00EF2D71"/>
    <w:rsid w:val="00EF5E87"/>
    <w:rsid w:val="00EF6217"/>
    <w:rsid w:val="00F00DB4"/>
    <w:rsid w:val="00F014DA"/>
    <w:rsid w:val="00F04A81"/>
    <w:rsid w:val="00F04B9C"/>
    <w:rsid w:val="00F04CB5"/>
    <w:rsid w:val="00F1006F"/>
    <w:rsid w:val="00F1150D"/>
    <w:rsid w:val="00F11F90"/>
    <w:rsid w:val="00F143ED"/>
    <w:rsid w:val="00F20A9D"/>
    <w:rsid w:val="00F241DF"/>
    <w:rsid w:val="00F246DD"/>
    <w:rsid w:val="00F26166"/>
    <w:rsid w:val="00F315A1"/>
    <w:rsid w:val="00F3411A"/>
    <w:rsid w:val="00F34BE5"/>
    <w:rsid w:val="00F34F87"/>
    <w:rsid w:val="00F37928"/>
    <w:rsid w:val="00F41A4D"/>
    <w:rsid w:val="00F43E6C"/>
    <w:rsid w:val="00F44D99"/>
    <w:rsid w:val="00F51A76"/>
    <w:rsid w:val="00F52698"/>
    <w:rsid w:val="00F55CD1"/>
    <w:rsid w:val="00F560E8"/>
    <w:rsid w:val="00F57165"/>
    <w:rsid w:val="00F5725A"/>
    <w:rsid w:val="00F57F0E"/>
    <w:rsid w:val="00F60178"/>
    <w:rsid w:val="00F67858"/>
    <w:rsid w:val="00F7211D"/>
    <w:rsid w:val="00F7287C"/>
    <w:rsid w:val="00F73BFC"/>
    <w:rsid w:val="00F74075"/>
    <w:rsid w:val="00F81B9D"/>
    <w:rsid w:val="00F82267"/>
    <w:rsid w:val="00F82B18"/>
    <w:rsid w:val="00F8317D"/>
    <w:rsid w:val="00F85A52"/>
    <w:rsid w:val="00F8624F"/>
    <w:rsid w:val="00F86623"/>
    <w:rsid w:val="00F86DA6"/>
    <w:rsid w:val="00F87311"/>
    <w:rsid w:val="00F87ADA"/>
    <w:rsid w:val="00F90C12"/>
    <w:rsid w:val="00F94E0C"/>
    <w:rsid w:val="00F9667D"/>
    <w:rsid w:val="00FA02C0"/>
    <w:rsid w:val="00FA1DFD"/>
    <w:rsid w:val="00FA5B1C"/>
    <w:rsid w:val="00FB0140"/>
    <w:rsid w:val="00FB1500"/>
    <w:rsid w:val="00FB23C5"/>
    <w:rsid w:val="00FB5912"/>
    <w:rsid w:val="00FB78AD"/>
    <w:rsid w:val="00FC2D4A"/>
    <w:rsid w:val="00FC3B21"/>
    <w:rsid w:val="00FC5047"/>
    <w:rsid w:val="00FC59E3"/>
    <w:rsid w:val="00FD1388"/>
    <w:rsid w:val="00FD1E9D"/>
    <w:rsid w:val="00FD799D"/>
    <w:rsid w:val="00FD79A8"/>
    <w:rsid w:val="00FD7E48"/>
    <w:rsid w:val="00FD7F30"/>
    <w:rsid w:val="00FE09DA"/>
    <w:rsid w:val="00FE5E0C"/>
    <w:rsid w:val="00FE5F20"/>
    <w:rsid w:val="00FE614C"/>
    <w:rsid w:val="00FE7D80"/>
    <w:rsid w:val="00FF0833"/>
    <w:rsid w:val="00FF1E62"/>
    <w:rsid w:val="00FF27A2"/>
    <w:rsid w:val="00FF64E2"/>
    <w:rsid w:val="00FF6BDA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7A98D6"/>
  <w15:docId w15:val="{99A187FA-A8DD-4EF9-8FD4-C0BB132A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widowControl w:val="0"/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rFonts w:eastAsia="細明體"/>
      <w:sz w:val="20"/>
      <w:szCs w:val="20"/>
    </w:rPr>
  </w:style>
  <w:style w:type="character" w:styleId="a5">
    <w:name w:val="page number"/>
    <w:basedOn w:val="a0"/>
  </w:style>
  <w:style w:type="paragraph" w:styleId="a6">
    <w:name w:val="Body Text"/>
    <w:basedOn w:val="a"/>
    <w:pPr>
      <w:widowControl w:val="0"/>
    </w:pPr>
    <w:rPr>
      <w:kern w:val="2"/>
      <w:sz w:val="28"/>
      <w:szCs w:val="20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customStyle="1" w:styleId="aa">
    <w:name w:val="公文(後續段落_副本)"/>
    <w:basedOn w:val="a"/>
    <w:pPr>
      <w:ind w:left="840"/>
      <w:textAlignment w:val="baseline"/>
    </w:pPr>
    <w:rPr>
      <w:rFonts w:eastAsia="標楷體"/>
      <w:noProof/>
      <w:szCs w:val="20"/>
      <w:lang w:bidi="he-IL"/>
    </w:rPr>
  </w:style>
  <w:style w:type="paragraph" w:styleId="ab">
    <w:name w:val="Balloon Text"/>
    <w:basedOn w:val="a"/>
    <w:semiHidden/>
    <w:rPr>
      <w:rFonts w:ascii="Arial" w:hAnsi="Arial"/>
      <w:sz w:val="18"/>
      <w:szCs w:val="18"/>
    </w:rPr>
  </w:style>
  <w:style w:type="paragraph" w:customStyle="1" w:styleId="ac">
    <w:name w:val="公文(後續段落_文件類型)"/>
    <w:basedOn w:val="a"/>
    <w:rPr>
      <w:rFonts w:ascii="新細明體"/>
      <w:noProof/>
      <w:sz w:val="20"/>
      <w:szCs w:val="20"/>
      <w:lang w:bidi="he-IL"/>
    </w:rPr>
  </w:style>
  <w:style w:type="table" w:styleId="ad">
    <w:name w:val="Table Grid"/>
    <w:aliases w:val="標準表格格線,表格格線2"/>
    <w:basedOn w:val="a1"/>
    <w:uiPriority w:val="59"/>
    <w:rsid w:val="00B8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一內"/>
    <w:basedOn w:val="a"/>
    <w:rsid w:val="00210C65"/>
    <w:pPr>
      <w:widowControl w:val="0"/>
      <w:adjustRightInd w:val="0"/>
      <w:spacing w:before="120" w:line="400" w:lineRule="atLeast"/>
      <w:ind w:firstLine="595"/>
      <w:jc w:val="both"/>
      <w:textAlignment w:val="baseline"/>
    </w:pPr>
    <w:rPr>
      <w:rFonts w:eastAsia="華康中楷體"/>
      <w:sz w:val="29"/>
      <w:szCs w:val="20"/>
    </w:rPr>
  </w:style>
  <w:style w:type="paragraph" w:customStyle="1" w:styleId="af">
    <w:name w:val="表"/>
    <w:basedOn w:val="-11"/>
    <w:link w:val="af0"/>
    <w:qFormat/>
    <w:rsid w:val="005E1C79"/>
    <w:pPr>
      <w:widowControl w:val="0"/>
      <w:snapToGrid w:val="0"/>
      <w:spacing w:before="60" w:after="60" w:line="288" w:lineRule="auto"/>
      <w:ind w:leftChars="0" w:left="0"/>
      <w:jc w:val="center"/>
    </w:pPr>
    <w:rPr>
      <w:rFonts w:ascii="Arial" w:eastAsia="華康中黑體" w:hAnsi="Arial" w:cs="Arial"/>
      <w:kern w:val="2"/>
      <w:sz w:val="26"/>
      <w:szCs w:val="20"/>
      <w:lang w:bidi="he-IL"/>
    </w:rPr>
  </w:style>
  <w:style w:type="character" w:customStyle="1" w:styleId="af0">
    <w:name w:val="表 字元"/>
    <w:link w:val="af"/>
    <w:rsid w:val="005E1C79"/>
    <w:rPr>
      <w:rFonts w:ascii="Arial" w:eastAsia="華康中黑體" w:hAnsi="Arial" w:cs="Arial"/>
      <w:kern w:val="2"/>
      <w:sz w:val="26"/>
      <w:lang w:bidi="he-IL"/>
    </w:rPr>
  </w:style>
  <w:style w:type="paragraph" w:customStyle="1" w:styleId="af1">
    <w:name w:val="圖"/>
    <w:basedOn w:val="-11"/>
    <w:link w:val="af2"/>
    <w:qFormat/>
    <w:rsid w:val="005E1C79"/>
    <w:pPr>
      <w:widowControl w:val="0"/>
      <w:snapToGrid w:val="0"/>
      <w:spacing w:before="40" w:after="40" w:line="288" w:lineRule="auto"/>
      <w:ind w:leftChars="0" w:left="0"/>
      <w:jc w:val="center"/>
    </w:pPr>
    <w:rPr>
      <w:rFonts w:ascii="Arial" w:eastAsia="華康中黑體" w:hAnsi="Arial" w:cs="Arial"/>
      <w:kern w:val="2"/>
      <w:sz w:val="26"/>
      <w:szCs w:val="20"/>
      <w:lang w:bidi="he-IL"/>
    </w:rPr>
  </w:style>
  <w:style w:type="character" w:customStyle="1" w:styleId="af2">
    <w:name w:val="圖 字元"/>
    <w:link w:val="af1"/>
    <w:rsid w:val="005E1C79"/>
    <w:rPr>
      <w:rFonts w:ascii="Arial" w:eastAsia="華康中黑體" w:hAnsi="Arial" w:cs="Arial"/>
      <w:kern w:val="2"/>
      <w:sz w:val="26"/>
      <w:lang w:bidi="he-IL"/>
    </w:rPr>
  </w:style>
  <w:style w:type="paragraph" w:customStyle="1" w:styleId="21">
    <w:name w:val="暗色格線 21"/>
    <w:uiPriority w:val="1"/>
    <w:qFormat/>
    <w:rsid w:val="005E1C79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-11">
    <w:name w:val="彩色清單 - 輔色 11"/>
    <w:basedOn w:val="a"/>
    <w:link w:val="-1Char"/>
    <w:uiPriority w:val="34"/>
    <w:qFormat/>
    <w:rsid w:val="005E1C79"/>
    <w:pPr>
      <w:ind w:leftChars="200" w:left="480"/>
    </w:pPr>
    <w:rPr>
      <w:lang w:val="x-none" w:eastAsia="x-none"/>
    </w:rPr>
  </w:style>
  <w:style w:type="paragraph" w:styleId="af3">
    <w:name w:val="caption"/>
    <w:aliases w:val="表格編號"/>
    <w:basedOn w:val="a"/>
    <w:next w:val="a"/>
    <w:uiPriority w:val="35"/>
    <w:qFormat/>
    <w:rsid w:val="003554B2"/>
    <w:pPr>
      <w:widowControl w:val="0"/>
    </w:pPr>
    <w:rPr>
      <w:rFonts w:ascii="Calibri" w:hAnsi="Calibri"/>
      <w:kern w:val="2"/>
      <w:sz w:val="20"/>
      <w:szCs w:val="20"/>
    </w:rPr>
  </w:style>
  <w:style w:type="paragraph" w:customStyle="1" w:styleId="IOT">
    <w:name w:val="IOT_內文"/>
    <w:basedOn w:val="a"/>
    <w:link w:val="IOTChar"/>
    <w:autoRedefine/>
    <w:qFormat/>
    <w:rsid w:val="000A2589"/>
    <w:pPr>
      <w:widowControl w:val="0"/>
      <w:tabs>
        <w:tab w:val="right" w:leader="dot" w:pos="9070"/>
      </w:tabs>
      <w:snapToGrid w:val="0"/>
      <w:spacing w:beforeLines="50" w:before="180" w:afterLines="50" w:after="180" w:line="288" w:lineRule="auto"/>
      <w:ind w:firstLineChars="200" w:firstLine="520"/>
      <w:jc w:val="both"/>
    </w:pPr>
    <w:rPr>
      <w:rFonts w:eastAsia="標楷體"/>
      <w:sz w:val="26"/>
      <w:lang w:val="x-none" w:eastAsia="zh-HK"/>
    </w:rPr>
  </w:style>
  <w:style w:type="character" w:customStyle="1" w:styleId="IOTChar">
    <w:name w:val="IOT_內文 Char"/>
    <w:link w:val="IOT"/>
    <w:rsid w:val="000A2589"/>
    <w:rPr>
      <w:rFonts w:eastAsia="標楷體" w:cs="新細明體"/>
      <w:sz w:val="26"/>
      <w:szCs w:val="24"/>
      <w:lang w:eastAsia="zh-HK"/>
    </w:rPr>
  </w:style>
  <w:style w:type="paragraph" w:customStyle="1" w:styleId="af4">
    <w:name w:val="表格文字"/>
    <w:basedOn w:val="a"/>
    <w:link w:val="af5"/>
    <w:rsid w:val="00952194"/>
    <w:pPr>
      <w:widowControl w:val="0"/>
      <w:suppressAutoHyphens/>
      <w:autoSpaceDN w:val="0"/>
      <w:spacing w:line="320" w:lineRule="exact"/>
      <w:textAlignment w:val="baseline"/>
    </w:pPr>
    <w:rPr>
      <w:rFonts w:eastAsia="細明體"/>
      <w:sz w:val="22"/>
      <w:szCs w:val="22"/>
      <w:lang w:val="x-none" w:eastAsia="x-none"/>
    </w:rPr>
  </w:style>
  <w:style w:type="character" w:customStyle="1" w:styleId="af5">
    <w:name w:val="表格文字 字元"/>
    <w:link w:val="af4"/>
    <w:rsid w:val="00952194"/>
    <w:rPr>
      <w:rFonts w:eastAsia="細明體"/>
      <w:sz w:val="22"/>
      <w:szCs w:val="22"/>
    </w:rPr>
  </w:style>
  <w:style w:type="character" w:customStyle="1" w:styleId="-1Char">
    <w:name w:val="彩色清單 - 輔色 1 Char"/>
    <w:link w:val="-11"/>
    <w:uiPriority w:val="34"/>
    <w:rsid w:val="00D668A5"/>
    <w:rPr>
      <w:sz w:val="24"/>
      <w:szCs w:val="24"/>
    </w:rPr>
  </w:style>
  <w:style w:type="paragraph" w:customStyle="1" w:styleId="af6">
    <w:name w:val="期中表"/>
    <w:basedOn w:val="21"/>
    <w:link w:val="af7"/>
    <w:qFormat/>
    <w:rsid w:val="00D668A5"/>
    <w:pPr>
      <w:adjustRightInd w:val="0"/>
      <w:snapToGrid w:val="0"/>
      <w:spacing w:beforeLines="50" w:afterLines="50"/>
      <w:jc w:val="center"/>
    </w:pPr>
    <w:rPr>
      <w:rFonts w:ascii="微軟正黑體" w:eastAsia="微軟正黑體" w:hAnsi="微軟正黑體"/>
      <w:sz w:val="28"/>
      <w:szCs w:val="24"/>
      <w:lang w:val="x-none" w:eastAsia="x-none"/>
    </w:rPr>
  </w:style>
  <w:style w:type="character" w:customStyle="1" w:styleId="af7">
    <w:name w:val="期中表 字元"/>
    <w:link w:val="af6"/>
    <w:rsid w:val="00D668A5"/>
    <w:rPr>
      <w:rFonts w:ascii="微軟正黑體" w:eastAsia="微軟正黑體" w:hAnsi="微軟正黑體"/>
      <w:kern w:val="2"/>
      <w:sz w:val="28"/>
      <w:szCs w:val="24"/>
    </w:rPr>
  </w:style>
  <w:style w:type="paragraph" w:customStyle="1" w:styleId="af8">
    <w:name w:val="期中圖"/>
    <w:basedOn w:val="af4"/>
    <w:link w:val="af9"/>
    <w:qFormat/>
    <w:rsid w:val="00685ED6"/>
    <w:pPr>
      <w:tabs>
        <w:tab w:val="left" w:pos="8907"/>
      </w:tabs>
      <w:kinsoku w:val="0"/>
      <w:spacing w:beforeLines="50" w:afterLines="50" w:line="240" w:lineRule="auto"/>
      <w:jc w:val="center"/>
    </w:pPr>
    <w:rPr>
      <w:rFonts w:eastAsia="微軟正黑體"/>
      <w:sz w:val="28"/>
      <w:szCs w:val="28"/>
    </w:rPr>
  </w:style>
  <w:style w:type="character" w:customStyle="1" w:styleId="af9">
    <w:name w:val="期中圖 字元"/>
    <w:link w:val="af8"/>
    <w:rsid w:val="00685ED6"/>
    <w:rPr>
      <w:rFonts w:eastAsia="微軟正黑體"/>
      <w:sz w:val="28"/>
      <w:szCs w:val="28"/>
    </w:rPr>
  </w:style>
  <w:style w:type="paragraph" w:styleId="afa">
    <w:name w:val="Body Text Indent"/>
    <w:basedOn w:val="a6"/>
    <w:link w:val="afb"/>
    <w:rsid w:val="002807CD"/>
    <w:pPr>
      <w:suppressAutoHyphens/>
      <w:spacing w:line="360" w:lineRule="auto"/>
      <w:ind w:left="283"/>
    </w:pPr>
    <w:rPr>
      <w:rFonts w:ascii="標楷體" w:eastAsia="標楷體" w:hAnsi="標楷體"/>
      <w:kern w:val="1"/>
      <w:lang w:val="x-none" w:eastAsia="x-none"/>
    </w:rPr>
  </w:style>
  <w:style w:type="character" w:customStyle="1" w:styleId="afb">
    <w:name w:val="本文縮排 字元"/>
    <w:link w:val="afa"/>
    <w:rsid w:val="002807CD"/>
    <w:rPr>
      <w:rFonts w:ascii="標楷體" w:eastAsia="標楷體" w:hAnsi="標楷體"/>
      <w:kern w:val="1"/>
      <w:sz w:val="28"/>
    </w:rPr>
  </w:style>
  <w:style w:type="character" w:styleId="afc">
    <w:name w:val="annotation reference"/>
    <w:rsid w:val="00445978"/>
    <w:rPr>
      <w:sz w:val="18"/>
      <w:szCs w:val="18"/>
    </w:rPr>
  </w:style>
  <w:style w:type="paragraph" w:styleId="afd">
    <w:name w:val="annotation text"/>
    <w:basedOn w:val="a"/>
    <w:link w:val="afe"/>
    <w:rsid w:val="00445978"/>
    <w:rPr>
      <w:lang w:val="x-none" w:eastAsia="x-none"/>
    </w:rPr>
  </w:style>
  <w:style w:type="character" w:customStyle="1" w:styleId="afe">
    <w:name w:val="註解文字 字元"/>
    <w:link w:val="afd"/>
    <w:rsid w:val="00445978"/>
    <w:rPr>
      <w:sz w:val="24"/>
      <w:szCs w:val="24"/>
    </w:rPr>
  </w:style>
  <w:style w:type="paragraph" w:styleId="aff">
    <w:name w:val="annotation subject"/>
    <w:basedOn w:val="afd"/>
    <w:next w:val="afd"/>
    <w:link w:val="aff0"/>
    <w:rsid w:val="00445978"/>
    <w:rPr>
      <w:b/>
      <w:bCs/>
    </w:rPr>
  </w:style>
  <w:style w:type="character" w:customStyle="1" w:styleId="aff0">
    <w:name w:val="註解主旨 字元"/>
    <w:link w:val="aff"/>
    <w:rsid w:val="00445978"/>
    <w:rPr>
      <w:b/>
      <w:bCs/>
      <w:sz w:val="24"/>
      <w:szCs w:val="24"/>
    </w:rPr>
  </w:style>
  <w:style w:type="table" w:customStyle="1" w:styleId="4-41">
    <w:name w:val="格線表格 4 - 輔色 41"/>
    <w:basedOn w:val="a1"/>
    <w:uiPriority w:val="49"/>
    <w:rsid w:val="00143336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-110">
    <w:name w:val="彩色網底 - 輔色 11"/>
    <w:hidden/>
    <w:uiPriority w:val="99"/>
    <w:semiHidden/>
    <w:rsid w:val="00871A4B"/>
    <w:rPr>
      <w:sz w:val="24"/>
      <w:szCs w:val="24"/>
    </w:rPr>
  </w:style>
  <w:style w:type="character" w:customStyle="1" w:styleId="a4">
    <w:name w:val="頁尾 字元"/>
    <w:link w:val="a3"/>
    <w:uiPriority w:val="99"/>
    <w:rsid w:val="007B280B"/>
    <w:rPr>
      <w:rFonts w:eastAsia="細明體"/>
    </w:rPr>
  </w:style>
  <w:style w:type="paragraph" w:styleId="aff1">
    <w:name w:val="Revision"/>
    <w:hidden/>
    <w:uiPriority w:val="71"/>
    <w:semiHidden/>
    <w:rsid w:val="00B70A5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8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845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333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354">
          <w:marLeft w:val="70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140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6717">
          <w:marLeft w:val="70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E7EDD-12FE-4C67-A45E-8E3392C0D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173</Words>
  <Characters>991</Characters>
  <Application>Microsoft Office Word</Application>
  <DocSecurity>0</DocSecurity>
  <Lines>8</Lines>
  <Paragraphs>2</Paragraphs>
  <ScaleCrop>false</ScaleCrop>
  <Company>iot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新聞稿寫作研習</dc:title>
  <dc:subject/>
  <dc:creator>yjli0513</dc:creator>
  <cp:keywords/>
  <cp:lastModifiedBy>姜信霖</cp:lastModifiedBy>
  <cp:revision>3</cp:revision>
  <cp:lastPrinted>2024-12-04T09:42:00Z</cp:lastPrinted>
  <dcterms:created xsi:type="dcterms:W3CDTF">2025-10-13T03:54:00Z</dcterms:created>
  <dcterms:modified xsi:type="dcterms:W3CDTF">2025-10-13T06:53:00Z</dcterms:modified>
</cp:coreProperties>
</file>